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5F1F4" w14:textId="140F1907" w:rsidR="00BB3D15" w:rsidRPr="00BB3D15" w:rsidRDefault="003935DF" w:rsidP="00BB3D15">
      <w:pPr>
        <w:pStyle w:val="NormaleWeb"/>
        <w:jc w:val="center"/>
        <w:rPr>
          <w:b/>
          <w:bCs/>
          <w:color w:val="000000"/>
          <w:sz w:val="27"/>
          <w:szCs w:val="27"/>
          <w:u w:val="single"/>
        </w:rPr>
      </w:pPr>
      <w:r>
        <w:rPr>
          <w:noProof/>
        </w:rPr>
        <w:drawing>
          <wp:inline distT="0" distB="0" distL="0" distR="0" wp14:anchorId="177491E2" wp14:editId="2624F5B0">
            <wp:extent cx="1413748" cy="990367"/>
            <wp:effectExtent l="0" t="0" r="0" b="635"/>
            <wp:docPr id="1" name="Immagine 1"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ogo, bianco&#10;&#10;Descrizione generat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923" cy="996795"/>
                    </a:xfrm>
                    <a:prstGeom prst="rect">
                      <a:avLst/>
                    </a:prstGeom>
                    <a:noFill/>
                    <a:ln>
                      <a:noFill/>
                    </a:ln>
                  </pic:spPr>
                </pic:pic>
              </a:graphicData>
            </a:graphic>
          </wp:inline>
        </w:drawing>
      </w:r>
      <w:r w:rsidR="00BB3D15" w:rsidRPr="00BB3D15">
        <w:rPr>
          <w:b/>
          <w:bCs/>
          <w:color w:val="000000"/>
          <w:sz w:val="27"/>
          <w:szCs w:val="27"/>
          <w:u w:val="single"/>
        </w:rPr>
        <w:t>COMUNICATO STAMPA</w:t>
      </w:r>
    </w:p>
    <w:p w14:paraId="2F188F76" w14:textId="04939C15" w:rsidR="00BB3D15" w:rsidRPr="001A4BBB" w:rsidRDefault="00BB3D15" w:rsidP="00F26FA0">
      <w:pPr>
        <w:pStyle w:val="NormaleWeb"/>
        <w:jc w:val="center"/>
        <w:rPr>
          <w:b/>
          <w:bCs/>
          <w:i/>
          <w:iCs/>
          <w:sz w:val="26"/>
          <w:szCs w:val="26"/>
        </w:rPr>
      </w:pPr>
      <w:r>
        <w:rPr>
          <w:color w:val="000000"/>
          <w:sz w:val="27"/>
          <w:szCs w:val="27"/>
        </w:rPr>
        <w:t xml:space="preserve">LA MISURAZIONE DELL’IMPATTO SOCIALE </w:t>
      </w:r>
      <w:r w:rsidR="00F84163">
        <w:rPr>
          <w:color w:val="000000"/>
          <w:sz w:val="27"/>
          <w:szCs w:val="27"/>
        </w:rPr>
        <w:t xml:space="preserve">DEGLI INVESTIMENTI </w:t>
      </w:r>
      <w:r>
        <w:rPr>
          <w:color w:val="000000"/>
          <w:sz w:val="27"/>
          <w:szCs w:val="27"/>
        </w:rPr>
        <w:t>E L</w:t>
      </w:r>
      <w:r w:rsidR="000804A4">
        <w:rPr>
          <w:color w:val="000000"/>
          <w:sz w:val="27"/>
          <w:szCs w:val="27"/>
        </w:rPr>
        <w:t>E POLITICHE ESG</w:t>
      </w:r>
      <w:r w:rsidR="00F84163">
        <w:rPr>
          <w:color w:val="000000"/>
          <w:sz w:val="27"/>
          <w:szCs w:val="27"/>
        </w:rPr>
        <w:t xml:space="preserve"> AL CENTRO DELL’INCONTRO PROMOSSO DALL’ASSOCIAZIONE CIVITA </w:t>
      </w:r>
      <w:r>
        <w:rPr>
          <w:color w:val="000000"/>
          <w:sz w:val="27"/>
          <w:szCs w:val="27"/>
        </w:rPr>
        <w:t xml:space="preserve">Roma 23 aprile 2024 </w:t>
      </w:r>
      <w:r w:rsidR="00F84163">
        <w:rPr>
          <w:color w:val="000000"/>
          <w:sz w:val="27"/>
          <w:szCs w:val="27"/>
        </w:rPr>
        <w:t>–</w:t>
      </w:r>
      <w:r>
        <w:rPr>
          <w:color w:val="000000"/>
          <w:sz w:val="27"/>
          <w:szCs w:val="27"/>
        </w:rPr>
        <w:t xml:space="preserve"> </w:t>
      </w:r>
      <w:r w:rsidR="00F84163">
        <w:rPr>
          <w:b/>
          <w:bCs/>
          <w:i/>
          <w:iCs/>
          <w:sz w:val="26"/>
          <w:szCs w:val="26"/>
        </w:rPr>
        <w:t xml:space="preserve">Buone pratiche nell’ambito della sostenibilità, misurazione degli impatti sociali e culturali di un investimento, </w:t>
      </w:r>
      <w:r w:rsidRPr="001A4BBB">
        <w:rPr>
          <w:b/>
          <w:bCs/>
          <w:i/>
          <w:iCs/>
          <w:sz w:val="26"/>
          <w:szCs w:val="26"/>
        </w:rPr>
        <w:t xml:space="preserve"> nuove normative</w:t>
      </w:r>
      <w:r w:rsidR="00F84163" w:rsidRPr="001A4BBB">
        <w:rPr>
          <w:b/>
          <w:bCs/>
          <w:i/>
          <w:iCs/>
          <w:sz w:val="26"/>
          <w:szCs w:val="26"/>
        </w:rPr>
        <w:t xml:space="preserve"> </w:t>
      </w:r>
      <w:r w:rsidRPr="001A4BBB">
        <w:rPr>
          <w:b/>
          <w:bCs/>
          <w:i/>
          <w:iCs/>
          <w:sz w:val="26"/>
          <w:szCs w:val="26"/>
        </w:rPr>
        <w:t>e ruolo delle aziende</w:t>
      </w:r>
      <w:r w:rsidR="00F84163" w:rsidRPr="001A4BBB">
        <w:rPr>
          <w:b/>
          <w:bCs/>
          <w:i/>
          <w:iCs/>
          <w:sz w:val="26"/>
          <w:szCs w:val="26"/>
        </w:rPr>
        <w:t xml:space="preserve"> nelle politiche ESG </w:t>
      </w:r>
      <w:r w:rsidRPr="001A4BBB">
        <w:rPr>
          <w:b/>
          <w:bCs/>
          <w:i/>
          <w:iCs/>
          <w:sz w:val="26"/>
          <w:szCs w:val="26"/>
        </w:rPr>
        <w:t>sono stati alcuni degli argomenti centrali del nuovo appuntamento del ciclo “Quando la sostenibilità incontra…</w:t>
      </w:r>
      <w:r w:rsidR="000804A4" w:rsidRPr="001A4BBB">
        <w:rPr>
          <w:b/>
          <w:bCs/>
          <w:i/>
          <w:iCs/>
          <w:sz w:val="26"/>
          <w:szCs w:val="26"/>
        </w:rPr>
        <w:t>la misurazione dell’impatto sociale</w:t>
      </w:r>
      <w:r w:rsidRPr="001A4BBB">
        <w:rPr>
          <w:b/>
          <w:bCs/>
          <w:i/>
          <w:iCs/>
          <w:sz w:val="26"/>
          <w:szCs w:val="26"/>
        </w:rPr>
        <w:t xml:space="preserve">” </w:t>
      </w:r>
      <w:r w:rsidR="00F84163" w:rsidRPr="001A4BBB">
        <w:rPr>
          <w:b/>
          <w:bCs/>
          <w:i/>
          <w:iCs/>
          <w:sz w:val="26"/>
          <w:szCs w:val="26"/>
        </w:rPr>
        <w:t>promosso dall’</w:t>
      </w:r>
      <w:r w:rsidRPr="001A4BBB">
        <w:rPr>
          <w:b/>
          <w:bCs/>
          <w:i/>
          <w:iCs/>
          <w:sz w:val="26"/>
          <w:szCs w:val="26"/>
        </w:rPr>
        <w:t xml:space="preserve"> Associazione Civita.</w:t>
      </w:r>
    </w:p>
    <w:p w14:paraId="5C445E55" w14:textId="265875A9" w:rsidR="00BB3D15" w:rsidRDefault="00F84163" w:rsidP="00F26FA0">
      <w:pPr>
        <w:pStyle w:val="Corpo"/>
        <w:spacing w:before="120" w:after="120"/>
        <w:jc w:val="both"/>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pPr>
      <w:r>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I</w:t>
      </w:r>
      <w:r w:rsidR="00BB3D15" w:rsidRPr="00B40324">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mpegnata</w:t>
      </w:r>
      <w:r>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 xml:space="preserve"> da 35 anni nel settore della promozione e valorizzazione del patrimonio </w:t>
      </w:r>
      <w:r w:rsidR="00480A9E">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 xml:space="preserve">storico e </w:t>
      </w:r>
      <w:r>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culturale</w:t>
      </w:r>
      <w:r w:rsidR="00BB3D15">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w:t>
      </w:r>
      <w:r w:rsidR="00BB3D15" w:rsidRPr="00B40324">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 xml:space="preserve"> </w:t>
      </w:r>
      <w:r w:rsidR="00BB3D15">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 xml:space="preserve">l’Associazione Civita </w:t>
      </w:r>
      <w:r w:rsidR="000804A4">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 xml:space="preserve">ha organizzato l’incontro partendo dalla convinzione </w:t>
      </w:r>
      <w:r w:rsidR="002C7704">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 xml:space="preserve">che </w:t>
      </w:r>
      <w:r w:rsidR="002C7704" w:rsidRPr="00B40324">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cultura</w:t>
      </w:r>
      <w:r w:rsidR="000804A4">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 xml:space="preserve"> e sviluppo sostenibile siano strettamente </w:t>
      </w:r>
      <w:r w:rsidR="00E94E0D">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legati nonostante</w:t>
      </w:r>
      <w:r w:rsidR="000804A4">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 xml:space="preserve"> </w:t>
      </w:r>
      <w:r w:rsidR="00BB3D15" w:rsidRPr="00B40324">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gli esempi validi e le buone pratiche di analisi, monitoraggio e reporting degli impatti generati da</w:t>
      </w:r>
      <w:r w:rsidR="000804A4">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 xml:space="preserve">gli </w:t>
      </w:r>
      <w:r w:rsidR="00E94E0D">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i</w:t>
      </w:r>
      <w:r w:rsidR="000804A4">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 xml:space="preserve">nvestimenti in ambito culturale siano </w:t>
      </w:r>
      <w:r w:rsidR="005F0B26">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ancora troppo pochi</w:t>
      </w:r>
      <w:r w:rsidR="00BB3D15" w:rsidRPr="00B40324">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 xml:space="preserve">. </w:t>
      </w:r>
    </w:p>
    <w:p w14:paraId="45E3D31F" w14:textId="4D22016A" w:rsidR="00BB3D15" w:rsidRPr="00BB3D15" w:rsidRDefault="005F0B26" w:rsidP="00F26FA0">
      <w:pPr>
        <w:pStyle w:val="Corpo"/>
        <w:spacing w:before="120" w:after="120"/>
        <w:jc w:val="both"/>
        <w:rPr>
          <w:rFonts w:ascii="Times New Roman" w:eastAsia="Times New Roman" w:hAnsi="Times New Roman" w:cs="Times New Roman"/>
          <w:b/>
          <w:bCs/>
          <w:color w:val="auto"/>
          <w:sz w:val="26"/>
          <w:szCs w:val="26"/>
          <w:bdr w:val="none" w:sz="0" w:space="0" w:color="auto"/>
          <w14:textOutline w14:w="0" w14:cap="rnd" w14:cmpd="sng" w14:algn="ctr">
            <w14:noFill/>
            <w14:prstDash w14:val="solid"/>
            <w14:bevel/>
          </w14:textOutline>
        </w:rPr>
      </w:pPr>
      <w:r w:rsidRPr="00B40324">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 xml:space="preserve">Come misurare i fattori fondamentali della sostenibilità di un investimento? </w:t>
      </w:r>
      <w:r>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In che modo</w:t>
      </w:r>
      <w:r w:rsidRPr="00B40324">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 xml:space="preserve"> misurare gli impatti sociali sulla comunità e quale valore attribuire agli investimenti in cultura?</w:t>
      </w:r>
      <w:r w:rsidR="000804A4">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 xml:space="preserve"> In che modo è possibile promuovere dal punto di vista normativo pratiche sostenibili?</w:t>
      </w:r>
      <w:r w:rsidRPr="00B40324">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 xml:space="preserve"> </w:t>
      </w:r>
      <w:r w:rsidR="00BB3D15">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in occasione dell’</w:t>
      </w:r>
      <w:r w:rsidR="00F26FA0">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 xml:space="preserve">incontro, </w:t>
      </w:r>
      <w:r w:rsidR="00BB3D15" w:rsidRPr="00B40324">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esperti e rappresentanti del mondo imprenditoriale</w:t>
      </w:r>
      <w:r w:rsidR="00BB3D15">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 xml:space="preserve"> </w:t>
      </w:r>
      <w:r w:rsidR="000804A4">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ha</w:t>
      </w:r>
      <w:r w:rsidR="00F26FA0">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nno</w:t>
      </w:r>
      <w:r w:rsidR="000804A4">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 xml:space="preserve"> cercato di rispondere a queste </w:t>
      </w:r>
      <w:r w:rsidR="00E94E0D">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domande</w:t>
      </w:r>
      <w:r w:rsidR="001A4BBB">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w:t>
      </w:r>
      <w:r w:rsidR="00E94E0D">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 xml:space="preserve"> </w:t>
      </w:r>
      <w:r w:rsidR="00E94E0D" w:rsidRPr="00B40324">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Dopo</w:t>
      </w:r>
      <w:r w:rsidR="00BB3D15" w:rsidRPr="00B40324">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 xml:space="preserve"> l’introduzione di </w:t>
      </w:r>
      <w:r w:rsidR="00BB3D15" w:rsidRPr="001A4BBB">
        <w:rPr>
          <w:rFonts w:ascii="Times New Roman" w:eastAsia="Times New Roman" w:hAnsi="Times New Roman" w:cs="Times New Roman"/>
          <w:b/>
          <w:bCs/>
          <w:color w:val="auto"/>
          <w:sz w:val="26"/>
          <w:szCs w:val="26"/>
          <w:bdr w:val="none" w:sz="0" w:space="0" w:color="auto"/>
          <w14:textOutline w14:w="0" w14:cap="rnd" w14:cmpd="sng" w14:algn="ctr">
            <w14:noFill/>
            <w14:prstDash w14:val="solid"/>
            <w14:bevel/>
          </w14:textOutline>
        </w:rPr>
        <w:t>S</w:t>
      </w:r>
      <w:r w:rsidR="00BB3D15" w:rsidRPr="001A4BBB">
        <w:rPr>
          <w:rFonts w:ascii="Times New Roman" w:eastAsia="Times New Roman" w:hAnsi="Times New Roman" w:cs="Times New Roman" w:hint="eastAsia"/>
          <w:b/>
          <w:bCs/>
          <w:color w:val="auto"/>
          <w:sz w:val="26"/>
          <w:szCs w:val="26"/>
          <w:bdr w:val="none" w:sz="0" w:space="0" w:color="auto"/>
          <w14:textOutline w14:w="0" w14:cap="rnd" w14:cmpd="sng" w14:algn="ctr">
            <w14:noFill/>
            <w14:prstDash w14:val="solid"/>
            <w14:bevel/>
          </w14:textOutline>
        </w:rPr>
        <w:t>i</w:t>
      </w:r>
      <w:r w:rsidR="00BB3D15" w:rsidRPr="001A4BBB">
        <w:rPr>
          <w:rFonts w:ascii="Times New Roman" w:eastAsia="Times New Roman" w:hAnsi="Times New Roman" w:cs="Times New Roman"/>
          <w:b/>
          <w:bCs/>
          <w:color w:val="auto"/>
          <w:sz w:val="26"/>
          <w:szCs w:val="26"/>
          <w:bdr w:val="none" w:sz="0" w:space="0" w:color="auto"/>
          <w14:textOutline w14:w="0" w14:cap="rnd" w14:cmpd="sng" w14:algn="ctr">
            <w14:noFill/>
            <w14:prstDash w14:val="solid"/>
            <w14:bevel/>
          </w14:textOutline>
        </w:rPr>
        <w:t>monetta Giordani</w:t>
      </w:r>
      <w:r w:rsidR="00BB3D15" w:rsidRPr="00B40324">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 Segretario Generale di Associazione Civita</w:t>
      </w:r>
      <w:r w:rsidR="00BB3D15">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 xml:space="preserve"> </w:t>
      </w:r>
      <w:r w:rsidR="000804A4">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 xml:space="preserve">sono </w:t>
      </w:r>
      <w:r w:rsidR="00E94E0D">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intervenuti</w:t>
      </w:r>
      <w:r w:rsidR="00E94E0D" w:rsidRPr="00BB3D15">
        <w:rPr>
          <w:rFonts w:ascii="Times New Roman" w:eastAsia="Times New Roman" w:hAnsi="Times New Roman" w:cs="Times New Roman"/>
          <w:b/>
          <w:bCs/>
          <w:color w:val="auto"/>
          <w:sz w:val="26"/>
          <w:szCs w:val="26"/>
          <w:bdr w:val="none" w:sz="0" w:space="0" w:color="auto"/>
          <w14:textOutline w14:w="0" w14:cap="rnd" w14:cmpd="sng" w14:algn="ctr">
            <w14:noFill/>
            <w14:prstDash w14:val="solid"/>
            <w14:bevel/>
          </w14:textOutline>
        </w:rPr>
        <w:t xml:space="preserve"> Roberto</w:t>
      </w:r>
      <w:r w:rsidR="00BB3D15" w:rsidRPr="00BB3D15">
        <w:rPr>
          <w:rFonts w:ascii="Times New Roman" w:eastAsia="Times New Roman" w:hAnsi="Times New Roman" w:cs="Times New Roman"/>
          <w:b/>
          <w:bCs/>
          <w:color w:val="auto"/>
          <w:sz w:val="26"/>
          <w:szCs w:val="26"/>
          <w:bdr w:val="none" w:sz="0" w:space="0" w:color="auto"/>
          <w14:textOutline w14:w="0" w14:cap="rnd" w14:cmpd="sng" w14:algn="ctr">
            <w14:noFill/>
            <w14:prstDash w14:val="solid"/>
            <w14:bevel/>
          </w14:textOutline>
        </w:rPr>
        <w:t xml:space="preserve"> Basso, </w:t>
      </w:r>
      <w:r w:rsidR="00BB3D15" w:rsidRPr="00F26FA0">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 xml:space="preserve">Direttore relazioni esterne e sostenibilità di </w:t>
      </w:r>
      <w:proofErr w:type="spellStart"/>
      <w:r w:rsidR="00BB3D15" w:rsidRPr="00F26FA0">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WindTre</w:t>
      </w:r>
      <w:proofErr w:type="spellEnd"/>
      <w:r w:rsidR="00BB3D15" w:rsidRPr="000804A4">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 xml:space="preserve">, </w:t>
      </w:r>
      <w:r w:rsidR="00BB3D15" w:rsidRPr="00F26FA0">
        <w:rPr>
          <w:rFonts w:ascii="Times New Roman" w:eastAsia="Times New Roman" w:hAnsi="Times New Roman" w:cs="Times New Roman"/>
          <w:b/>
          <w:bCs/>
          <w:color w:val="auto"/>
          <w:sz w:val="26"/>
          <w:szCs w:val="26"/>
          <w:bdr w:val="none" w:sz="0" w:space="0" w:color="auto"/>
          <w14:textOutline w14:w="0" w14:cap="rnd" w14:cmpd="sng" w14:algn="ctr">
            <w14:noFill/>
            <w14:prstDash w14:val="solid"/>
            <w14:bevel/>
          </w14:textOutline>
        </w:rPr>
        <w:t>Valeria Brambilla</w:t>
      </w:r>
      <w:r w:rsidR="00BB3D15" w:rsidRPr="00B40324">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 xml:space="preserve">, AD di Deloitte Touche </w:t>
      </w:r>
      <w:proofErr w:type="spellStart"/>
      <w:r w:rsidR="00BB3D15" w:rsidRPr="00B40324">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SpA</w:t>
      </w:r>
      <w:proofErr w:type="spellEnd"/>
      <w:r w:rsidR="00BB3D15" w:rsidRPr="00B40324">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 xml:space="preserve">, </w:t>
      </w:r>
      <w:r w:rsidR="00BB3D15" w:rsidRPr="00F26FA0">
        <w:rPr>
          <w:rFonts w:ascii="Times New Roman" w:eastAsia="Times New Roman" w:hAnsi="Times New Roman" w:cs="Times New Roman"/>
          <w:b/>
          <w:bCs/>
          <w:color w:val="auto"/>
          <w:sz w:val="26"/>
          <w:szCs w:val="26"/>
          <w:bdr w:val="none" w:sz="0" w:space="0" w:color="auto"/>
          <w14:textOutline w14:w="0" w14:cap="rnd" w14:cmpd="sng" w14:algn="ctr">
            <w14:noFill/>
            <w14:prstDash w14:val="solid"/>
            <w14:bevel/>
          </w14:textOutline>
        </w:rPr>
        <w:t>Stefano Firpo</w:t>
      </w:r>
      <w:r w:rsidR="00BB3D15" w:rsidRPr="00B40324">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 xml:space="preserve">, Direttore Generale di Assonime (in collegamento da remoto), </w:t>
      </w:r>
      <w:r w:rsidR="00BB3D15" w:rsidRPr="00BB3D15">
        <w:rPr>
          <w:rFonts w:ascii="Times New Roman" w:eastAsia="Times New Roman" w:hAnsi="Times New Roman" w:cs="Times New Roman"/>
          <w:b/>
          <w:bCs/>
          <w:color w:val="auto"/>
          <w:sz w:val="26"/>
          <w:szCs w:val="26"/>
          <w:bdr w:val="none" w:sz="0" w:space="0" w:color="auto"/>
          <w14:textOutline w14:w="0" w14:cap="rnd" w14:cmpd="sng" w14:algn="ctr">
            <w14:noFill/>
            <w14:prstDash w14:val="solid"/>
            <w14:bevel/>
          </w14:textOutline>
        </w:rPr>
        <w:t xml:space="preserve">Antonio Matonti, </w:t>
      </w:r>
      <w:r w:rsidR="00BB3D15" w:rsidRPr="00F26FA0">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Direttore Affari legislativi e regionali, diritto di impresa di Confindustria</w:t>
      </w:r>
      <w:r w:rsidR="00BB3D15" w:rsidRPr="000804A4">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 xml:space="preserve">, </w:t>
      </w:r>
      <w:r w:rsidR="00BB3D15" w:rsidRPr="00F26FA0">
        <w:rPr>
          <w:rFonts w:ascii="Times New Roman" w:eastAsia="Times New Roman" w:hAnsi="Times New Roman" w:cs="Times New Roman"/>
          <w:b/>
          <w:bCs/>
          <w:color w:val="auto"/>
          <w:sz w:val="26"/>
          <w:szCs w:val="26"/>
          <w:bdr w:val="none" w:sz="0" w:space="0" w:color="auto"/>
          <w14:textOutline w14:w="0" w14:cap="rnd" w14:cmpd="sng" w14:algn="ctr">
            <w14:noFill/>
            <w14:prstDash w14:val="solid"/>
            <w14:bevel/>
          </w14:textOutline>
        </w:rPr>
        <w:t xml:space="preserve">Stefania Pedroni, </w:t>
      </w:r>
      <w:r w:rsidR="00BB3D15" w:rsidRPr="00B40324">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 xml:space="preserve">Responsabile </w:t>
      </w:r>
      <w:proofErr w:type="spellStart"/>
      <w:r w:rsidR="00BB3D15" w:rsidRPr="00B40324">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Wealth</w:t>
      </w:r>
      <w:proofErr w:type="spellEnd"/>
      <w:r w:rsidR="00BB3D15" w:rsidRPr="00B40324">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 xml:space="preserve"> Planning di Intesa Sanpaolo Private Banking, </w:t>
      </w:r>
      <w:r w:rsidR="00BB3D15" w:rsidRPr="00F26FA0">
        <w:rPr>
          <w:rFonts w:ascii="Times New Roman" w:eastAsia="Times New Roman" w:hAnsi="Times New Roman" w:cs="Times New Roman"/>
          <w:b/>
          <w:bCs/>
          <w:color w:val="auto"/>
          <w:sz w:val="26"/>
          <w:szCs w:val="26"/>
          <w:bdr w:val="none" w:sz="0" w:space="0" w:color="auto"/>
          <w14:textOutline w14:w="0" w14:cap="rnd" w14:cmpd="sng" w14:algn="ctr">
            <w14:noFill/>
            <w14:prstDash w14:val="solid"/>
            <w14:bevel/>
          </w14:textOutline>
        </w:rPr>
        <w:t>Olivia Tassara,</w:t>
      </w:r>
      <w:r w:rsidR="00BB3D15" w:rsidRPr="00B40324">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 xml:space="preserve"> Responsabile Eventi, Sponsorizzazioni e Protocollo del Gruppo Ferrovie dello Stato Italiane.</w:t>
      </w:r>
      <w:r w:rsidR="00BB3D15">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t xml:space="preserve"> </w:t>
      </w:r>
    </w:p>
    <w:p w14:paraId="394FAEC3" w14:textId="3491B863" w:rsidR="006E6115" w:rsidRPr="006E6115" w:rsidRDefault="00BB3D15" w:rsidP="00F26FA0">
      <w:pPr>
        <w:jc w:val="both"/>
        <w:rPr>
          <w:rFonts w:ascii="Times New Roman" w:eastAsia="Times New Roman" w:hAnsi="Times New Roman" w:cs="Times New Roman"/>
          <w:sz w:val="26"/>
          <w:szCs w:val="26"/>
        </w:rPr>
      </w:pPr>
      <w:r w:rsidRPr="00BB3D15">
        <w:rPr>
          <w:rFonts w:ascii="Times New Roman" w:eastAsia="Times New Roman" w:hAnsi="Times New Roman" w:cs="Times New Roman"/>
          <w:b/>
          <w:bCs/>
          <w:sz w:val="26"/>
          <w:szCs w:val="26"/>
        </w:rPr>
        <w:t>S</w:t>
      </w:r>
      <w:r w:rsidRPr="00BB3D15">
        <w:rPr>
          <w:rFonts w:ascii="Times New Roman" w:eastAsia="Times New Roman" w:hAnsi="Times New Roman" w:cs="Times New Roman" w:hint="eastAsia"/>
          <w:b/>
          <w:bCs/>
          <w:sz w:val="26"/>
          <w:szCs w:val="26"/>
        </w:rPr>
        <w:t>i</w:t>
      </w:r>
      <w:r w:rsidRPr="00BB3D15">
        <w:rPr>
          <w:rFonts w:ascii="Times New Roman" w:eastAsia="Times New Roman" w:hAnsi="Times New Roman" w:cs="Times New Roman"/>
          <w:b/>
          <w:bCs/>
          <w:sz w:val="26"/>
          <w:szCs w:val="26"/>
        </w:rPr>
        <w:t>monetta Giordani, Segretario Generale di Associazione Civita</w:t>
      </w:r>
      <w:r>
        <w:rPr>
          <w:rFonts w:ascii="Times New Roman" w:eastAsia="Times New Roman" w:hAnsi="Times New Roman" w:cs="Times New Roman"/>
          <w:sz w:val="26"/>
          <w:szCs w:val="26"/>
        </w:rPr>
        <w:t xml:space="preserve"> </w:t>
      </w:r>
      <w:r w:rsidR="000804A4">
        <w:rPr>
          <w:rFonts w:ascii="Times New Roman" w:eastAsia="Times New Roman" w:hAnsi="Times New Roman" w:cs="Times New Roman"/>
          <w:sz w:val="26"/>
          <w:szCs w:val="26"/>
        </w:rPr>
        <w:t>nel suo intervento introduttivo ha affermato che: “</w:t>
      </w:r>
      <w:r w:rsidR="006E6115" w:rsidRPr="006E6115">
        <w:rPr>
          <w:rFonts w:ascii="Times New Roman" w:eastAsia="Times New Roman" w:hAnsi="Times New Roman" w:cs="Times New Roman"/>
          <w:sz w:val="26"/>
          <w:szCs w:val="26"/>
        </w:rPr>
        <w:t>Il tema d</w:t>
      </w:r>
      <w:r w:rsidR="006E6115">
        <w:rPr>
          <w:rFonts w:ascii="Times New Roman" w:eastAsia="Times New Roman" w:hAnsi="Times New Roman" w:cs="Times New Roman"/>
          <w:sz w:val="26"/>
          <w:szCs w:val="26"/>
        </w:rPr>
        <w:t>ell’incontro</w:t>
      </w:r>
      <w:r w:rsidR="006E6115" w:rsidRPr="006E6115">
        <w:rPr>
          <w:rFonts w:ascii="Times New Roman" w:eastAsia="Times New Roman" w:hAnsi="Times New Roman" w:cs="Times New Roman"/>
          <w:sz w:val="26"/>
          <w:szCs w:val="26"/>
        </w:rPr>
        <w:t xml:space="preserve"> rispecchia</w:t>
      </w:r>
      <w:r w:rsidR="006E6115">
        <w:rPr>
          <w:rFonts w:ascii="Times New Roman" w:eastAsia="Times New Roman" w:hAnsi="Times New Roman" w:cs="Times New Roman"/>
          <w:sz w:val="26"/>
          <w:szCs w:val="26"/>
        </w:rPr>
        <w:t xml:space="preserve"> pienamente</w:t>
      </w:r>
      <w:r w:rsidR="006E6115" w:rsidRPr="006E6115">
        <w:rPr>
          <w:rFonts w:ascii="Times New Roman" w:eastAsia="Times New Roman" w:hAnsi="Times New Roman" w:cs="Times New Roman"/>
          <w:sz w:val="26"/>
          <w:szCs w:val="26"/>
        </w:rPr>
        <w:t xml:space="preserve"> la mission di Associazione Civita. Sin da quando nel 2015 è stata approvata l’agenda 2030 e abbiamo scoperto che non c’era un</w:t>
      </w:r>
      <w:r w:rsidR="006E6115">
        <w:rPr>
          <w:rFonts w:ascii="Times New Roman" w:eastAsia="Times New Roman" w:hAnsi="Times New Roman" w:cs="Times New Roman"/>
          <w:sz w:val="26"/>
          <w:szCs w:val="26"/>
        </w:rPr>
        <w:t xml:space="preserve"> obiettivo</w:t>
      </w:r>
      <w:r w:rsidR="006E6115" w:rsidRPr="006E6115">
        <w:rPr>
          <w:rFonts w:ascii="Times New Roman" w:eastAsia="Times New Roman" w:hAnsi="Times New Roman" w:cs="Times New Roman"/>
          <w:sz w:val="26"/>
          <w:szCs w:val="26"/>
        </w:rPr>
        <w:t xml:space="preserve"> specifico per la cultura, tutta la nostra attività </w:t>
      </w:r>
      <w:r w:rsidR="006E6115">
        <w:rPr>
          <w:rFonts w:ascii="Times New Roman" w:eastAsia="Times New Roman" w:hAnsi="Times New Roman" w:cs="Times New Roman"/>
          <w:sz w:val="26"/>
          <w:szCs w:val="26"/>
        </w:rPr>
        <w:t>ha cercato di rispondere ad alcune domande</w:t>
      </w:r>
      <w:r w:rsidR="006E6115" w:rsidRPr="006E6115">
        <w:rPr>
          <w:rFonts w:ascii="Times New Roman" w:eastAsia="Times New Roman" w:hAnsi="Times New Roman" w:cs="Times New Roman"/>
          <w:sz w:val="26"/>
          <w:szCs w:val="26"/>
        </w:rPr>
        <w:t>: Qual è il contributo che l’ecosistema culturale ha nello sviluppo sostenibile? Come nella doppia prospettiva delle istituzioni culturali e delle imprese si può dare un contributo a questa agenda pur in mancanza di target e indicatori specifici?</w:t>
      </w:r>
    </w:p>
    <w:p w14:paraId="0837ACF8" w14:textId="152EE78C" w:rsidR="00BB3D15" w:rsidRDefault="006E6115" w:rsidP="00F26FA0">
      <w:pPr>
        <w:jc w:val="both"/>
        <w:rPr>
          <w:rFonts w:ascii="Times New Roman" w:eastAsia="Times New Roman" w:hAnsi="Times New Roman" w:cs="Times New Roman"/>
          <w:sz w:val="26"/>
          <w:szCs w:val="26"/>
          <w:lang w:eastAsia="it-IT"/>
        </w:rPr>
      </w:pPr>
      <w:r w:rsidRPr="006E6115">
        <w:rPr>
          <w:rFonts w:ascii="Times New Roman" w:eastAsia="Times New Roman" w:hAnsi="Times New Roman" w:cs="Times New Roman"/>
          <w:sz w:val="26"/>
          <w:szCs w:val="26"/>
        </w:rPr>
        <w:t xml:space="preserve">Il nostro rapporto “quando la sostenibilità incontra la cultura” è stato </w:t>
      </w:r>
      <w:r>
        <w:rPr>
          <w:rFonts w:ascii="Times New Roman" w:eastAsia="Times New Roman" w:hAnsi="Times New Roman" w:cs="Times New Roman"/>
          <w:sz w:val="26"/>
          <w:szCs w:val="26"/>
        </w:rPr>
        <w:t>realizzato</w:t>
      </w:r>
      <w:r w:rsidRPr="006E6115">
        <w:rPr>
          <w:rFonts w:ascii="Times New Roman" w:eastAsia="Times New Roman" w:hAnsi="Times New Roman" w:cs="Times New Roman"/>
          <w:sz w:val="26"/>
          <w:szCs w:val="26"/>
        </w:rPr>
        <w:t xml:space="preserve"> nella convinzione che le istituzioni culturali possano fornire un grande contributo nell</w:t>
      </w:r>
      <w:r>
        <w:rPr>
          <w:rFonts w:ascii="Times New Roman" w:eastAsia="Times New Roman" w:hAnsi="Times New Roman" w:cs="Times New Roman"/>
          <w:sz w:val="26"/>
          <w:szCs w:val="26"/>
        </w:rPr>
        <w:t xml:space="preserve">a promozione degli </w:t>
      </w:r>
      <w:r w:rsidRPr="006E6115">
        <w:rPr>
          <w:rFonts w:ascii="Times New Roman" w:eastAsia="Times New Roman" w:hAnsi="Times New Roman" w:cs="Times New Roman"/>
          <w:sz w:val="26"/>
          <w:szCs w:val="26"/>
        </w:rPr>
        <w:t>obiettivi dell’agenda 203</w:t>
      </w:r>
      <w:r>
        <w:rPr>
          <w:rFonts w:ascii="Times New Roman" w:eastAsia="Times New Roman" w:hAnsi="Times New Roman" w:cs="Times New Roman"/>
          <w:sz w:val="26"/>
          <w:szCs w:val="26"/>
        </w:rPr>
        <w:t>0</w:t>
      </w:r>
      <w:r w:rsidRPr="006E611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Dal canto loro, le i</w:t>
      </w:r>
      <w:r w:rsidRPr="006E6115">
        <w:rPr>
          <w:rFonts w:ascii="Times New Roman" w:eastAsia="Times New Roman" w:hAnsi="Times New Roman" w:cs="Times New Roman"/>
          <w:sz w:val="26"/>
          <w:szCs w:val="26"/>
        </w:rPr>
        <w:t xml:space="preserve">mprese </w:t>
      </w:r>
      <w:r>
        <w:rPr>
          <w:rFonts w:ascii="Times New Roman" w:eastAsia="Times New Roman" w:hAnsi="Times New Roman" w:cs="Times New Roman"/>
          <w:sz w:val="26"/>
          <w:szCs w:val="26"/>
        </w:rPr>
        <w:t xml:space="preserve">possono ricoprire un grande ruolo attraverso una progettualità </w:t>
      </w:r>
      <w:r w:rsidRPr="006E6115">
        <w:rPr>
          <w:rFonts w:ascii="Times New Roman" w:eastAsia="Times New Roman" w:hAnsi="Times New Roman" w:cs="Times New Roman"/>
          <w:sz w:val="26"/>
          <w:szCs w:val="26"/>
        </w:rPr>
        <w:t>culturale</w:t>
      </w:r>
      <w:r>
        <w:rPr>
          <w:rFonts w:ascii="Times New Roman" w:eastAsia="Times New Roman" w:hAnsi="Times New Roman" w:cs="Times New Roman"/>
          <w:sz w:val="26"/>
          <w:szCs w:val="26"/>
        </w:rPr>
        <w:t>, legata al proprio business,</w:t>
      </w:r>
      <w:r w:rsidRPr="006E6115">
        <w:rPr>
          <w:rFonts w:ascii="Times New Roman" w:eastAsia="Times New Roman" w:hAnsi="Times New Roman" w:cs="Times New Roman"/>
          <w:sz w:val="26"/>
          <w:szCs w:val="26"/>
        </w:rPr>
        <w:t xml:space="preserve"> che consent</w:t>
      </w:r>
      <w:r>
        <w:rPr>
          <w:rFonts w:ascii="Times New Roman" w:eastAsia="Times New Roman" w:hAnsi="Times New Roman" w:cs="Times New Roman"/>
          <w:sz w:val="26"/>
          <w:szCs w:val="26"/>
        </w:rPr>
        <w:t xml:space="preserve">a di coinvolgere </w:t>
      </w:r>
      <w:r w:rsidRPr="006E6115">
        <w:rPr>
          <w:rFonts w:ascii="Times New Roman" w:eastAsia="Times New Roman" w:hAnsi="Times New Roman" w:cs="Times New Roman"/>
          <w:sz w:val="26"/>
          <w:szCs w:val="26"/>
        </w:rPr>
        <w:t xml:space="preserve">comunità e territori. </w:t>
      </w:r>
      <w:r>
        <w:rPr>
          <w:rFonts w:ascii="Times New Roman" w:eastAsia="Times New Roman" w:hAnsi="Times New Roman" w:cs="Times New Roman"/>
          <w:sz w:val="26"/>
          <w:szCs w:val="26"/>
        </w:rPr>
        <w:t>L</w:t>
      </w:r>
      <w:r w:rsidRPr="006E6115">
        <w:rPr>
          <w:rFonts w:ascii="Times New Roman" w:eastAsia="Times New Roman" w:hAnsi="Times New Roman" w:cs="Times New Roman"/>
          <w:sz w:val="26"/>
          <w:szCs w:val="26"/>
        </w:rPr>
        <w:t>a mancanza di metriche precise e definite</w:t>
      </w:r>
      <w:r>
        <w:rPr>
          <w:rFonts w:ascii="Times New Roman" w:eastAsia="Times New Roman" w:hAnsi="Times New Roman" w:cs="Times New Roman"/>
          <w:sz w:val="26"/>
          <w:szCs w:val="26"/>
        </w:rPr>
        <w:t xml:space="preserve"> per misurare l’impatto sociale degli investimenti in cultura è un problema e per questo ci siamo concentrati su sperimentazioni concrete in questo ambito.</w:t>
      </w:r>
    </w:p>
    <w:p w14:paraId="1BDE5F64" w14:textId="77777777" w:rsidR="00BB3D15" w:rsidRDefault="00BB3D15" w:rsidP="00F26FA0">
      <w:pPr>
        <w:jc w:val="both"/>
        <w:rPr>
          <w:rFonts w:ascii="Times New Roman" w:eastAsia="Times New Roman" w:hAnsi="Times New Roman" w:cs="Times New Roman"/>
          <w:b/>
          <w:bCs/>
          <w:sz w:val="26"/>
          <w:szCs w:val="26"/>
        </w:rPr>
      </w:pPr>
    </w:p>
    <w:p w14:paraId="736BAB68" w14:textId="0012D3A3" w:rsidR="00D24192" w:rsidRDefault="00BB3D15" w:rsidP="00F26FA0">
      <w:pPr>
        <w:jc w:val="both"/>
        <w:rPr>
          <w:rFonts w:ascii="Times New Roman" w:eastAsia="Times New Roman" w:hAnsi="Times New Roman" w:cs="Times New Roman"/>
          <w:sz w:val="26"/>
          <w:szCs w:val="26"/>
          <w:lang w:eastAsia="it-IT"/>
        </w:rPr>
      </w:pPr>
      <w:r w:rsidRPr="00BB3D15">
        <w:rPr>
          <w:rFonts w:ascii="Times New Roman" w:eastAsia="Times New Roman" w:hAnsi="Times New Roman" w:cs="Times New Roman"/>
          <w:b/>
          <w:bCs/>
          <w:sz w:val="26"/>
          <w:szCs w:val="26"/>
          <w:lang w:eastAsia="it-IT"/>
        </w:rPr>
        <w:t xml:space="preserve">Roberto Basso, Direttore relazioni esterne e sostenibilità di </w:t>
      </w:r>
      <w:proofErr w:type="spellStart"/>
      <w:r w:rsidRPr="00BB3D15">
        <w:rPr>
          <w:rFonts w:ascii="Times New Roman" w:eastAsia="Times New Roman" w:hAnsi="Times New Roman" w:cs="Times New Roman"/>
          <w:b/>
          <w:bCs/>
          <w:sz w:val="26"/>
          <w:szCs w:val="26"/>
          <w:lang w:eastAsia="it-IT"/>
        </w:rPr>
        <w:t>WindTre</w:t>
      </w:r>
      <w:proofErr w:type="spellEnd"/>
      <w:r w:rsidRPr="00BB3D15">
        <w:rPr>
          <w:rFonts w:ascii="Times New Roman" w:eastAsia="Times New Roman" w:hAnsi="Times New Roman" w:cs="Times New Roman"/>
          <w:sz w:val="26"/>
          <w:szCs w:val="26"/>
          <w:lang w:eastAsia="it-IT"/>
        </w:rPr>
        <w:t xml:space="preserve"> “</w:t>
      </w:r>
      <w:proofErr w:type="spellStart"/>
      <w:r w:rsidRPr="00BB3D15">
        <w:rPr>
          <w:rFonts w:ascii="Times New Roman" w:eastAsia="Times New Roman" w:hAnsi="Times New Roman" w:cs="Times New Roman"/>
          <w:sz w:val="26"/>
          <w:szCs w:val="26"/>
          <w:lang w:eastAsia="it-IT"/>
        </w:rPr>
        <w:t>ll</w:t>
      </w:r>
      <w:proofErr w:type="spellEnd"/>
      <w:r w:rsidRPr="00BB3D15">
        <w:rPr>
          <w:rFonts w:ascii="Times New Roman" w:eastAsia="Times New Roman" w:hAnsi="Times New Roman" w:cs="Times New Roman"/>
          <w:sz w:val="26"/>
          <w:szCs w:val="26"/>
          <w:lang w:eastAsia="it-IT"/>
        </w:rPr>
        <w:t xml:space="preserve"> cambiamento climatico ha indotto il movimento d’opinione dal quale è scaturito il concetto di sostenibilità a identificare questa con pratiche di salvaguardia dell’ambiente. Con il tempo ha poi assunto crescente rilevanza l’impatto che l’attività economica ha sulle persone, individualmente, e sulla società nel suo complesso. Questa dimensione sociale della sostenibilità sarà resa sempre più importante in Europa dal primato dei servizi sulle attività manifatturiere. L’economia circolare e la decarbonizzazione sono importanti anche nel settore terziario ma le imprese di </w:t>
      </w:r>
      <w:r w:rsidRPr="00BB3D15">
        <w:rPr>
          <w:rFonts w:ascii="Times New Roman" w:eastAsia="Times New Roman" w:hAnsi="Times New Roman" w:cs="Times New Roman"/>
          <w:sz w:val="26"/>
          <w:szCs w:val="26"/>
          <w:lang w:eastAsia="it-IT"/>
        </w:rPr>
        <w:lastRenderedPageBreak/>
        <w:t>servizi hanno un impatto sulla qualità della vita delle persone anche più diretto di quella spesso indiretta del manifatturiero. Sette dei dieci obiettivi del Piano ESG di WINDTRE riguardano la dimensione sociale, scelti in modo pertinente con l’attività economica che svolgiamo al servizio di venti milioni di persone.”</w:t>
      </w:r>
    </w:p>
    <w:p w14:paraId="3CE1E34A" w14:textId="77777777" w:rsidR="00BB3D15" w:rsidRPr="00BB3D15" w:rsidRDefault="00BB3D15" w:rsidP="00F26FA0">
      <w:pPr>
        <w:jc w:val="both"/>
        <w:rPr>
          <w:rFonts w:ascii="Times New Roman" w:eastAsia="Times New Roman" w:hAnsi="Times New Roman" w:cs="Times New Roman"/>
          <w:sz w:val="26"/>
          <w:szCs w:val="26"/>
          <w:lang w:eastAsia="it-IT"/>
        </w:rPr>
      </w:pPr>
    </w:p>
    <w:p w14:paraId="0B088EC3" w14:textId="28DD43B2" w:rsidR="000600A4" w:rsidRDefault="00BB3D15" w:rsidP="00F26FA0">
      <w:pPr>
        <w:jc w:val="both"/>
        <w:rPr>
          <w:rFonts w:ascii="Times New Roman" w:eastAsia="Times New Roman" w:hAnsi="Times New Roman" w:cs="Times New Roman"/>
          <w:sz w:val="26"/>
          <w:szCs w:val="26"/>
        </w:rPr>
      </w:pPr>
      <w:r w:rsidRPr="002C7704">
        <w:rPr>
          <w:rFonts w:ascii="Times New Roman" w:eastAsia="Times New Roman" w:hAnsi="Times New Roman" w:cs="Times New Roman"/>
          <w:b/>
          <w:bCs/>
          <w:sz w:val="26"/>
          <w:szCs w:val="26"/>
        </w:rPr>
        <w:t xml:space="preserve">Valeria Brambilla, AD di Deloitte Touche </w:t>
      </w:r>
      <w:proofErr w:type="spellStart"/>
      <w:r w:rsidRPr="002C7704">
        <w:rPr>
          <w:rFonts w:ascii="Times New Roman" w:eastAsia="Times New Roman" w:hAnsi="Times New Roman" w:cs="Times New Roman"/>
          <w:b/>
          <w:bCs/>
          <w:sz w:val="26"/>
          <w:szCs w:val="26"/>
        </w:rPr>
        <w:t>SpA</w:t>
      </w:r>
      <w:proofErr w:type="spellEnd"/>
      <w:r w:rsidRPr="00B40324">
        <w:rPr>
          <w:rFonts w:ascii="Times New Roman" w:eastAsia="Times New Roman" w:hAnsi="Times New Roman" w:cs="Times New Roman"/>
          <w:sz w:val="26"/>
          <w:szCs w:val="26"/>
        </w:rPr>
        <w:t xml:space="preserve">, </w:t>
      </w:r>
      <w:r w:rsidR="00970AEC">
        <w:rPr>
          <w:rFonts w:ascii="Times New Roman" w:eastAsia="Times New Roman" w:hAnsi="Times New Roman" w:cs="Times New Roman"/>
          <w:sz w:val="26"/>
          <w:szCs w:val="26"/>
        </w:rPr>
        <w:t>“Continua</w:t>
      </w:r>
      <w:r w:rsidR="000804A4" w:rsidRPr="000804A4">
        <w:rPr>
          <w:rFonts w:ascii="Times New Roman" w:eastAsia="Times New Roman" w:hAnsi="Times New Roman" w:cs="Times New Roman"/>
          <w:sz w:val="26"/>
          <w:szCs w:val="26"/>
        </w:rPr>
        <w:t xml:space="preserve"> a crescere la consapevolezza della necessità di misurare e comunicare le performance di sostenibilità, anche grazie alla spinta determinata dai nuovi requisiti europei di reporting. Sostenibilità significa “ambiente”, “sociale” e “governance”, come meglio riassunto dall’acronimo “ESG – </w:t>
      </w:r>
      <w:proofErr w:type="spellStart"/>
      <w:r w:rsidR="000804A4" w:rsidRPr="000804A4">
        <w:rPr>
          <w:rFonts w:ascii="Times New Roman" w:eastAsia="Times New Roman" w:hAnsi="Times New Roman" w:cs="Times New Roman"/>
          <w:sz w:val="26"/>
          <w:szCs w:val="26"/>
        </w:rPr>
        <w:t>Environmental</w:t>
      </w:r>
      <w:proofErr w:type="spellEnd"/>
      <w:r w:rsidR="000804A4" w:rsidRPr="000804A4">
        <w:rPr>
          <w:rFonts w:ascii="Times New Roman" w:eastAsia="Times New Roman" w:hAnsi="Times New Roman" w:cs="Times New Roman"/>
          <w:sz w:val="26"/>
          <w:szCs w:val="26"/>
        </w:rPr>
        <w:t>, social, governance”. E proprio nella “S – Social” e nella “G-Governance” risiede un elemento sempre più rilevante e pervasivo per le imprese, quello della “corporate culture” che si identifica non nel complesso sistema di comportamenti e di processi che determinano l’etica, la cultura di un’impresa. Attraverso la misurazione o valorizzazione degli impatti è possibile rafforzare la capacità della cultura di favorire anche una migliore gestione delle risorse, migliorando la trasparenza verso gli stakeholder, a beneficio anche della società nel suo complesso.</w:t>
      </w:r>
      <w:r w:rsidR="000804A4">
        <w:rPr>
          <w:rFonts w:ascii="Times New Roman" w:eastAsia="Times New Roman" w:hAnsi="Times New Roman" w:cs="Times New Roman"/>
          <w:sz w:val="26"/>
          <w:szCs w:val="26"/>
        </w:rPr>
        <w:t>”</w:t>
      </w:r>
    </w:p>
    <w:p w14:paraId="1F1CECC6" w14:textId="77777777" w:rsidR="000600A4" w:rsidRDefault="000600A4" w:rsidP="00F26FA0">
      <w:pPr>
        <w:jc w:val="both"/>
        <w:rPr>
          <w:rFonts w:ascii="Times New Roman" w:eastAsia="Times New Roman" w:hAnsi="Times New Roman" w:cs="Times New Roman"/>
          <w:sz w:val="26"/>
          <w:szCs w:val="26"/>
        </w:rPr>
      </w:pPr>
    </w:p>
    <w:p w14:paraId="2D8DCC0E" w14:textId="34A956F0" w:rsidR="00BB3D15" w:rsidRDefault="000804A4" w:rsidP="00F26FA0">
      <w:pPr>
        <w:jc w:val="both"/>
        <w:rPr>
          <w:rFonts w:ascii="Calibri" w:hAnsi="Calibri" w:cs="Calibri"/>
          <w:color w:val="242424"/>
          <w:sz w:val="22"/>
          <w:szCs w:val="22"/>
          <w:shd w:val="clear" w:color="auto" w:fill="FFFFFF"/>
        </w:rPr>
      </w:pPr>
      <w:r>
        <w:rPr>
          <w:rFonts w:ascii="Times New Roman" w:eastAsia="Times New Roman" w:hAnsi="Times New Roman" w:cs="Times New Roman"/>
          <w:b/>
          <w:bCs/>
          <w:sz w:val="26"/>
          <w:szCs w:val="26"/>
          <w:lang w:eastAsia="it-IT"/>
        </w:rPr>
        <w:t xml:space="preserve">Secondo </w:t>
      </w:r>
      <w:r w:rsidR="00BB3D15" w:rsidRPr="00BB3D15">
        <w:rPr>
          <w:rFonts w:ascii="Times New Roman" w:eastAsia="Times New Roman" w:hAnsi="Times New Roman" w:cs="Times New Roman"/>
          <w:b/>
          <w:bCs/>
          <w:sz w:val="26"/>
          <w:szCs w:val="26"/>
          <w:lang w:eastAsia="it-IT"/>
        </w:rPr>
        <w:t>Antonio Matonti, Direttore Affari legislativi e regionali, diritto di impresa di Confindustria</w:t>
      </w:r>
      <w:r w:rsidR="00BB3D15" w:rsidRPr="00BB3D15">
        <w:rPr>
          <w:rFonts w:ascii="Times New Roman" w:eastAsia="Times New Roman" w:hAnsi="Times New Roman" w:cs="Times New Roman"/>
          <w:sz w:val="26"/>
          <w:szCs w:val="26"/>
          <w:lang w:eastAsia="it-IT"/>
        </w:rPr>
        <w:t xml:space="preserve"> “Il macro-tema della sostenibilità, che include le regole di rendicontazione, rappresenta ormai una condizione ineludibile per il business e, nella sua accezione ampia, tende a inglobare anche la cultura d’impresa, cui Confindustria dedica da più di venti anni un osservatorio ad hoc. In questo senso, la stessa narrazione della cultura d’impresa va sempre più focalizzata su quell’insieme di valori che contribuiscono a definire, o ridefinire, l’identità di un’impresa, il suo modello organizzativo e il modo con cui essa si relaziona con fattori e attori esterni. Sono questi i motivi per cui, negli ultimi anni, l’impegno del Gruppo Tecnico Cultura di Confindustria è stato diretto a rendere sempre più visibile il legame tra imprese e territori, comunità, persone e, di conseguenza, il ruolo dell’impresa come attore sociale e il valore della cultura come leva di innovazione organizzativa.”</w:t>
      </w:r>
    </w:p>
    <w:p w14:paraId="74835049" w14:textId="77777777" w:rsidR="00BB3D15" w:rsidRDefault="00BB3D15" w:rsidP="00F26FA0">
      <w:pPr>
        <w:jc w:val="both"/>
        <w:rPr>
          <w:rFonts w:ascii="Garamond" w:hAnsi="Garamond"/>
        </w:rPr>
      </w:pPr>
    </w:p>
    <w:p w14:paraId="4D897E6B" w14:textId="196F4D15" w:rsidR="000600A4" w:rsidRDefault="000600A4" w:rsidP="00F26FA0">
      <w:pPr>
        <w:jc w:val="both"/>
        <w:rPr>
          <w:rFonts w:ascii="Times New Roman" w:eastAsia="Times New Roman" w:hAnsi="Times New Roman" w:cs="Times New Roman"/>
          <w:sz w:val="26"/>
          <w:szCs w:val="26"/>
        </w:rPr>
      </w:pPr>
      <w:r w:rsidRPr="002C7704">
        <w:rPr>
          <w:rFonts w:ascii="Times New Roman" w:eastAsia="Times New Roman" w:hAnsi="Times New Roman" w:cs="Times New Roman"/>
          <w:b/>
          <w:bCs/>
          <w:sz w:val="26"/>
          <w:szCs w:val="26"/>
        </w:rPr>
        <w:t>Stefania Pedroni</w:t>
      </w:r>
      <w:r w:rsidRPr="00B40324">
        <w:rPr>
          <w:rFonts w:ascii="Times New Roman" w:eastAsia="Times New Roman" w:hAnsi="Times New Roman" w:cs="Times New Roman"/>
          <w:sz w:val="26"/>
          <w:szCs w:val="26"/>
        </w:rPr>
        <w:t xml:space="preserve">, </w:t>
      </w:r>
      <w:r w:rsidRPr="002C7704">
        <w:rPr>
          <w:rFonts w:ascii="Times New Roman" w:eastAsia="Times New Roman" w:hAnsi="Times New Roman" w:cs="Times New Roman"/>
          <w:b/>
          <w:bCs/>
          <w:sz w:val="26"/>
          <w:szCs w:val="26"/>
        </w:rPr>
        <w:t xml:space="preserve">Responsabile </w:t>
      </w:r>
      <w:proofErr w:type="spellStart"/>
      <w:r w:rsidRPr="002C7704">
        <w:rPr>
          <w:rFonts w:ascii="Times New Roman" w:eastAsia="Times New Roman" w:hAnsi="Times New Roman" w:cs="Times New Roman"/>
          <w:b/>
          <w:bCs/>
          <w:sz w:val="26"/>
          <w:szCs w:val="26"/>
        </w:rPr>
        <w:t>Wealth</w:t>
      </w:r>
      <w:proofErr w:type="spellEnd"/>
      <w:r w:rsidRPr="002C7704">
        <w:rPr>
          <w:rFonts w:ascii="Times New Roman" w:eastAsia="Times New Roman" w:hAnsi="Times New Roman" w:cs="Times New Roman"/>
          <w:b/>
          <w:bCs/>
          <w:sz w:val="26"/>
          <w:szCs w:val="26"/>
        </w:rPr>
        <w:t xml:space="preserve"> Planning di Intesa Sanpaolo Private Banking</w:t>
      </w:r>
      <w:r w:rsidRPr="00B40324">
        <w:rPr>
          <w:rFonts w:ascii="Times New Roman" w:eastAsia="Times New Roman" w:hAnsi="Times New Roman" w:cs="Times New Roman"/>
          <w:sz w:val="26"/>
          <w:szCs w:val="26"/>
        </w:rPr>
        <w:t>,</w:t>
      </w:r>
      <w:r w:rsidR="002C7704">
        <w:rPr>
          <w:rFonts w:ascii="Times New Roman" w:eastAsia="Times New Roman" w:hAnsi="Times New Roman" w:cs="Times New Roman"/>
          <w:sz w:val="26"/>
          <w:szCs w:val="26"/>
        </w:rPr>
        <w:t xml:space="preserve"> </w:t>
      </w:r>
      <w:r w:rsidR="000804A4">
        <w:rPr>
          <w:rFonts w:ascii="Times New Roman" w:eastAsia="Times New Roman" w:hAnsi="Times New Roman" w:cs="Times New Roman"/>
          <w:sz w:val="26"/>
          <w:szCs w:val="26"/>
        </w:rPr>
        <w:t>ha affermato: “</w:t>
      </w:r>
      <w:r w:rsidR="000804A4" w:rsidRPr="000804A4">
        <w:rPr>
          <w:rFonts w:ascii="Times New Roman" w:eastAsia="Times New Roman" w:hAnsi="Times New Roman" w:cs="Times New Roman"/>
          <w:sz w:val="26"/>
          <w:szCs w:val="26"/>
        </w:rPr>
        <w:t>Intesa Private si distingue da sempre per l'attenzione mirata verso asset class che vanno oltre i tradizionali investimenti finanziari, con un ruolo di rilievo riservato all'Arte e alla Cultura. Investire in opere d'arte, collezioni culturali o iniziative creative può essere infatti un modo per esprimere la propria identità, apprezzare la bellezza e preservare il patrimonio per le generazioni future. Inoltre, tale investimento può offrire un coinvolgimento diretto e significativo nella comunità culturale locale e globale, fornendo un senso di appartenenza e di contributo positivo alla società. Attraverso il supporto finanziario e strategico a iniziative culturali, i clienti di Intesa Private, e in generale le aziende e i privati, dimostrano il loro impegno verso la preservazione e la promozione dell'arte e della cultura per le generazioni future.</w:t>
      </w:r>
      <w:r w:rsidR="000804A4">
        <w:rPr>
          <w:rFonts w:ascii="Times New Roman" w:eastAsia="Times New Roman" w:hAnsi="Times New Roman" w:cs="Times New Roman"/>
          <w:sz w:val="26"/>
          <w:szCs w:val="26"/>
        </w:rPr>
        <w:t>”</w:t>
      </w:r>
    </w:p>
    <w:p w14:paraId="4156E451" w14:textId="77777777" w:rsidR="00944793" w:rsidRDefault="00944793">
      <w:pPr>
        <w:rPr>
          <w:rFonts w:ascii="Times New Roman" w:eastAsia="Times New Roman" w:hAnsi="Times New Roman" w:cs="Times New Roman"/>
          <w:sz w:val="26"/>
          <w:szCs w:val="26"/>
        </w:rPr>
      </w:pPr>
    </w:p>
    <w:p w14:paraId="3A179A6D" w14:textId="77777777" w:rsidR="00944793" w:rsidRDefault="00944793">
      <w:pPr>
        <w:rPr>
          <w:rFonts w:ascii="Times New Roman" w:eastAsia="Times New Roman" w:hAnsi="Times New Roman" w:cs="Times New Roman"/>
          <w:sz w:val="26"/>
          <w:szCs w:val="26"/>
        </w:rPr>
      </w:pPr>
    </w:p>
    <w:p w14:paraId="2150E6E4" w14:textId="77777777" w:rsidR="005F0B26" w:rsidRDefault="005F0B26">
      <w:pPr>
        <w:rPr>
          <w:rFonts w:ascii="Times New Roman" w:eastAsia="Times New Roman" w:hAnsi="Times New Roman" w:cs="Times New Roman"/>
          <w:sz w:val="26"/>
          <w:szCs w:val="26"/>
        </w:rPr>
      </w:pPr>
    </w:p>
    <w:p w14:paraId="6EAA63E2" w14:textId="77777777" w:rsidR="005F0B26" w:rsidRDefault="005F0B26">
      <w:pPr>
        <w:rPr>
          <w:rFonts w:ascii="Times New Roman" w:eastAsia="Times New Roman" w:hAnsi="Times New Roman" w:cs="Times New Roman"/>
          <w:sz w:val="26"/>
          <w:szCs w:val="26"/>
        </w:rPr>
      </w:pPr>
    </w:p>
    <w:p w14:paraId="77DB9227" w14:textId="77777777" w:rsidR="005F0B26" w:rsidRDefault="005F0B26">
      <w:pPr>
        <w:rPr>
          <w:rFonts w:ascii="Times New Roman" w:eastAsia="Times New Roman" w:hAnsi="Times New Roman" w:cs="Times New Roman"/>
          <w:sz w:val="26"/>
          <w:szCs w:val="26"/>
        </w:rPr>
      </w:pPr>
    </w:p>
    <w:p w14:paraId="46E60099" w14:textId="77777777" w:rsidR="000600A4" w:rsidRDefault="000600A4">
      <w:pPr>
        <w:rPr>
          <w:rFonts w:ascii="Times New Roman" w:eastAsia="Times New Roman" w:hAnsi="Times New Roman" w:cs="Times New Roman"/>
          <w:sz w:val="26"/>
          <w:szCs w:val="26"/>
        </w:rPr>
      </w:pPr>
    </w:p>
    <w:p w14:paraId="79759C70" w14:textId="77777777" w:rsidR="00F26FA0" w:rsidRDefault="00F26FA0">
      <w:pPr>
        <w:rPr>
          <w:rFonts w:ascii="Times New Roman" w:eastAsia="Times New Roman" w:hAnsi="Times New Roman" w:cs="Times New Roman"/>
          <w:sz w:val="26"/>
          <w:szCs w:val="26"/>
        </w:rPr>
      </w:pPr>
    </w:p>
    <w:p w14:paraId="579F735D" w14:textId="77777777" w:rsidR="00F26FA0" w:rsidRDefault="00F26FA0">
      <w:pPr>
        <w:rPr>
          <w:rFonts w:ascii="Times New Roman" w:eastAsia="Times New Roman" w:hAnsi="Times New Roman" w:cs="Times New Roman"/>
          <w:sz w:val="26"/>
          <w:szCs w:val="26"/>
        </w:rPr>
      </w:pPr>
    </w:p>
    <w:p w14:paraId="40394087" w14:textId="77777777" w:rsidR="000600A4" w:rsidRDefault="000600A4">
      <w:pPr>
        <w:rPr>
          <w:rFonts w:ascii="Times New Roman" w:eastAsia="Times New Roman" w:hAnsi="Times New Roman" w:cs="Times New Roman"/>
          <w:sz w:val="26"/>
          <w:szCs w:val="26"/>
        </w:rPr>
      </w:pPr>
    </w:p>
    <w:p w14:paraId="4DB21E04" w14:textId="77777777" w:rsidR="000600A4" w:rsidRDefault="000600A4">
      <w:pPr>
        <w:rPr>
          <w:rFonts w:ascii="Garamond" w:hAnsi="Garamond"/>
        </w:rPr>
      </w:pPr>
    </w:p>
    <w:p w14:paraId="36DED425" w14:textId="7E0BE521" w:rsidR="0017262A" w:rsidRPr="00175B49" w:rsidRDefault="00B66BBC">
      <w:pPr>
        <w:rPr>
          <w:rFonts w:ascii="Garamond" w:hAnsi="Garamond"/>
        </w:rPr>
      </w:pPr>
      <w:r w:rsidRPr="00484D27">
        <w:rPr>
          <w:rFonts w:ascii="Garamond" w:hAnsi="Garamond"/>
        </w:rPr>
        <w:t>Ufficio stampa Associazione Civita: Véronique Haupt 327/1706878 haupt@c</w:t>
      </w:r>
      <w:r w:rsidRPr="00175B49">
        <w:rPr>
          <w:rFonts w:ascii="Garamond" w:hAnsi="Garamond"/>
        </w:rPr>
        <w:t>ivita.it</w:t>
      </w:r>
    </w:p>
    <w:sectPr w:rsidR="0017262A" w:rsidRPr="00175B49" w:rsidSect="004E6CB6">
      <w:pgSz w:w="11906" w:h="16838"/>
      <w:pgMar w:top="540" w:right="1134" w:bottom="3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5F7C6" w14:textId="77777777" w:rsidR="004E6CB6" w:rsidRDefault="004E6CB6" w:rsidP="00AF3922">
      <w:r>
        <w:separator/>
      </w:r>
    </w:p>
  </w:endnote>
  <w:endnote w:type="continuationSeparator" w:id="0">
    <w:p w14:paraId="1E0BFDC8" w14:textId="77777777" w:rsidR="004E6CB6" w:rsidRDefault="004E6CB6" w:rsidP="00AF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181AC" w14:textId="77777777" w:rsidR="004E6CB6" w:rsidRDefault="004E6CB6" w:rsidP="00AF3922">
      <w:r>
        <w:separator/>
      </w:r>
    </w:p>
  </w:footnote>
  <w:footnote w:type="continuationSeparator" w:id="0">
    <w:p w14:paraId="7D1A0B44" w14:textId="77777777" w:rsidR="004E6CB6" w:rsidRDefault="004E6CB6" w:rsidP="00AF3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56D0"/>
    <w:multiLevelType w:val="hybridMultilevel"/>
    <w:tmpl w:val="847039AC"/>
    <w:lvl w:ilvl="0" w:tplc="090A41D0">
      <w:start w:val="30"/>
      <w:numFmt w:val="bullet"/>
      <w:lvlText w:val="-"/>
      <w:lvlJc w:val="left"/>
      <w:pPr>
        <w:ind w:left="1440" w:hanging="360"/>
      </w:pPr>
      <w:rPr>
        <w:rFonts w:ascii="Garamond" w:eastAsia="Times New Roman" w:hAnsi="Garamond" w:cs="Tahom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5484361"/>
    <w:multiLevelType w:val="hybridMultilevel"/>
    <w:tmpl w:val="6B8E9A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853C4F"/>
    <w:multiLevelType w:val="hybridMultilevel"/>
    <w:tmpl w:val="A3D6F638"/>
    <w:lvl w:ilvl="0" w:tplc="04100009">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0E9515BA"/>
    <w:multiLevelType w:val="hybridMultilevel"/>
    <w:tmpl w:val="4B0426DA"/>
    <w:styleLink w:val="Trattino"/>
    <w:lvl w:ilvl="0" w:tplc="E4C4F480">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1" w:tplc="86C47A44">
      <w:start w:val="1"/>
      <w:numFmt w:val="bullet"/>
      <w:lvlText w:val="-"/>
      <w:lvlJc w:val="left"/>
      <w:pPr>
        <w:ind w:left="5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2" w:tplc="F482E686">
      <w:start w:val="1"/>
      <w:numFmt w:val="bullet"/>
      <w:lvlText w:val="-"/>
      <w:lvlJc w:val="left"/>
      <w:pPr>
        <w:ind w:left="7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3" w:tplc="1F02D220">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4" w:tplc="C7963D90">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5" w:tplc="1F7419F8">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6" w:tplc="B98E1714">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7" w:tplc="CB785016">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8" w:tplc="DA00CF14">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abstractNum>
  <w:abstractNum w:abstractNumId="4" w15:restartNumberingAfterBreak="0">
    <w:nsid w:val="242B3B97"/>
    <w:multiLevelType w:val="hybridMultilevel"/>
    <w:tmpl w:val="4B0426DA"/>
    <w:numStyleLink w:val="Trattino"/>
  </w:abstractNum>
  <w:abstractNum w:abstractNumId="5" w15:restartNumberingAfterBreak="0">
    <w:nsid w:val="5C131339"/>
    <w:multiLevelType w:val="hybridMultilevel"/>
    <w:tmpl w:val="E7765F14"/>
    <w:lvl w:ilvl="0" w:tplc="D098DAB4">
      <w:numFmt w:val="bullet"/>
      <w:lvlText w:val="-"/>
      <w:lvlJc w:val="left"/>
      <w:pPr>
        <w:ind w:left="1428" w:hanging="360"/>
      </w:pPr>
      <w:rPr>
        <w:rFonts w:ascii="Garamond" w:eastAsia="Arial Unicode MS" w:hAnsi="Garamond" w:cs="Arial Unicode M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15:restartNumberingAfterBreak="0">
    <w:nsid w:val="5D7E7120"/>
    <w:multiLevelType w:val="hybridMultilevel"/>
    <w:tmpl w:val="486244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B7C19C4"/>
    <w:multiLevelType w:val="hybridMultilevel"/>
    <w:tmpl w:val="42DC70A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592885">
    <w:abstractNumId w:val="6"/>
  </w:num>
  <w:num w:numId="2" w16cid:durableId="1475753440">
    <w:abstractNumId w:val="1"/>
  </w:num>
  <w:num w:numId="3" w16cid:durableId="2091346648">
    <w:abstractNumId w:val="2"/>
  </w:num>
  <w:num w:numId="4" w16cid:durableId="2033459973">
    <w:abstractNumId w:val="5"/>
  </w:num>
  <w:num w:numId="5" w16cid:durableId="499807259">
    <w:abstractNumId w:val="7"/>
  </w:num>
  <w:num w:numId="6" w16cid:durableId="1669747751">
    <w:abstractNumId w:val="0"/>
  </w:num>
  <w:num w:numId="7" w16cid:durableId="315378306">
    <w:abstractNumId w:val="3"/>
  </w:num>
  <w:num w:numId="8" w16cid:durableId="1262449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BC"/>
    <w:rsid w:val="000108E1"/>
    <w:rsid w:val="00015758"/>
    <w:rsid w:val="000316DD"/>
    <w:rsid w:val="00032D48"/>
    <w:rsid w:val="00037984"/>
    <w:rsid w:val="000600A4"/>
    <w:rsid w:val="000804A4"/>
    <w:rsid w:val="00085E67"/>
    <w:rsid w:val="00095689"/>
    <w:rsid w:val="000D68F1"/>
    <w:rsid w:val="000E6DE5"/>
    <w:rsid w:val="000F4CAF"/>
    <w:rsid w:val="001221CA"/>
    <w:rsid w:val="00143709"/>
    <w:rsid w:val="00155394"/>
    <w:rsid w:val="00155E29"/>
    <w:rsid w:val="00163B86"/>
    <w:rsid w:val="0017262A"/>
    <w:rsid w:val="00175856"/>
    <w:rsid w:val="00175B49"/>
    <w:rsid w:val="001A4BBB"/>
    <w:rsid w:val="001B567E"/>
    <w:rsid w:val="001C55DE"/>
    <w:rsid w:val="001D055E"/>
    <w:rsid w:val="001D2E6B"/>
    <w:rsid w:val="00217DCE"/>
    <w:rsid w:val="00237B99"/>
    <w:rsid w:val="002565BB"/>
    <w:rsid w:val="0026362D"/>
    <w:rsid w:val="002707EE"/>
    <w:rsid w:val="00280D78"/>
    <w:rsid w:val="0028440F"/>
    <w:rsid w:val="002A0235"/>
    <w:rsid w:val="002B072D"/>
    <w:rsid w:val="002B2434"/>
    <w:rsid w:val="002C3AC2"/>
    <w:rsid w:val="002C3D41"/>
    <w:rsid w:val="002C7704"/>
    <w:rsid w:val="00307A07"/>
    <w:rsid w:val="00315C11"/>
    <w:rsid w:val="0031746B"/>
    <w:rsid w:val="0038127F"/>
    <w:rsid w:val="00385A91"/>
    <w:rsid w:val="003877CD"/>
    <w:rsid w:val="003935DF"/>
    <w:rsid w:val="003E2800"/>
    <w:rsid w:val="003E32CA"/>
    <w:rsid w:val="00454A55"/>
    <w:rsid w:val="00454B97"/>
    <w:rsid w:val="00480A9E"/>
    <w:rsid w:val="00484D27"/>
    <w:rsid w:val="004A2E04"/>
    <w:rsid w:val="004B6044"/>
    <w:rsid w:val="004B70F6"/>
    <w:rsid w:val="004C66E7"/>
    <w:rsid w:val="004D4A7E"/>
    <w:rsid w:val="004E6CB6"/>
    <w:rsid w:val="004F48C2"/>
    <w:rsid w:val="00516C9C"/>
    <w:rsid w:val="005259B2"/>
    <w:rsid w:val="005301CA"/>
    <w:rsid w:val="00543AE3"/>
    <w:rsid w:val="005621A1"/>
    <w:rsid w:val="005951AC"/>
    <w:rsid w:val="005E3311"/>
    <w:rsid w:val="005E7D26"/>
    <w:rsid w:val="005F0B26"/>
    <w:rsid w:val="0062339B"/>
    <w:rsid w:val="00637884"/>
    <w:rsid w:val="00660DBB"/>
    <w:rsid w:val="00664614"/>
    <w:rsid w:val="00665BE6"/>
    <w:rsid w:val="00674E5C"/>
    <w:rsid w:val="0068667D"/>
    <w:rsid w:val="006C37E9"/>
    <w:rsid w:val="006D2241"/>
    <w:rsid w:val="006E6115"/>
    <w:rsid w:val="007013C3"/>
    <w:rsid w:val="00705676"/>
    <w:rsid w:val="007322C3"/>
    <w:rsid w:val="007D4047"/>
    <w:rsid w:val="007E39F0"/>
    <w:rsid w:val="007F25CB"/>
    <w:rsid w:val="007F2852"/>
    <w:rsid w:val="007F3662"/>
    <w:rsid w:val="00822DA6"/>
    <w:rsid w:val="00826A60"/>
    <w:rsid w:val="008500AC"/>
    <w:rsid w:val="0090377A"/>
    <w:rsid w:val="009260A3"/>
    <w:rsid w:val="00926AE6"/>
    <w:rsid w:val="00944793"/>
    <w:rsid w:val="009549C8"/>
    <w:rsid w:val="00962015"/>
    <w:rsid w:val="00963D8B"/>
    <w:rsid w:val="00970AEC"/>
    <w:rsid w:val="00975C65"/>
    <w:rsid w:val="00997B5D"/>
    <w:rsid w:val="009D2533"/>
    <w:rsid w:val="009E62A3"/>
    <w:rsid w:val="00A01E0C"/>
    <w:rsid w:val="00A57269"/>
    <w:rsid w:val="00A60116"/>
    <w:rsid w:val="00A85CAA"/>
    <w:rsid w:val="00AA6779"/>
    <w:rsid w:val="00AB5BA4"/>
    <w:rsid w:val="00AD72AB"/>
    <w:rsid w:val="00AF3922"/>
    <w:rsid w:val="00B40313"/>
    <w:rsid w:val="00B66BBC"/>
    <w:rsid w:val="00B76420"/>
    <w:rsid w:val="00B9632D"/>
    <w:rsid w:val="00BA6293"/>
    <w:rsid w:val="00BB0BFD"/>
    <w:rsid w:val="00BB3D15"/>
    <w:rsid w:val="00BC1037"/>
    <w:rsid w:val="00BF1B21"/>
    <w:rsid w:val="00C5598B"/>
    <w:rsid w:val="00C67239"/>
    <w:rsid w:val="00C96AA0"/>
    <w:rsid w:val="00CB23C1"/>
    <w:rsid w:val="00CB4EA2"/>
    <w:rsid w:val="00CC6CD6"/>
    <w:rsid w:val="00CD60DD"/>
    <w:rsid w:val="00D24192"/>
    <w:rsid w:val="00D3256B"/>
    <w:rsid w:val="00D83515"/>
    <w:rsid w:val="00D843C7"/>
    <w:rsid w:val="00D84766"/>
    <w:rsid w:val="00D85D93"/>
    <w:rsid w:val="00DB4B2B"/>
    <w:rsid w:val="00DC6A31"/>
    <w:rsid w:val="00DD7503"/>
    <w:rsid w:val="00DE1F17"/>
    <w:rsid w:val="00E06061"/>
    <w:rsid w:val="00E267F0"/>
    <w:rsid w:val="00E27AD4"/>
    <w:rsid w:val="00E27E40"/>
    <w:rsid w:val="00E51841"/>
    <w:rsid w:val="00E80A79"/>
    <w:rsid w:val="00E9247C"/>
    <w:rsid w:val="00E949B3"/>
    <w:rsid w:val="00E94E0D"/>
    <w:rsid w:val="00EA117C"/>
    <w:rsid w:val="00EA398C"/>
    <w:rsid w:val="00ED5E65"/>
    <w:rsid w:val="00F153E9"/>
    <w:rsid w:val="00F26FA0"/>
    <w:rsid w:val="00F57FE5"/>
    <w:rsid w:val="00F64B37"/>
    <w:rsid w:val="00F80B3F"/>
    <w:rsid w:val="00F84163"/>
    <w:rsid w:val="00F84B1F"/>
    <w:rsid w:val="00F911B4"/>
    <w:rsid w:val="00FB3492"/>
    <w:rsid w:val="00FC1AED"/>
    <w:rsid w:val="00FF75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E0E6"/>
  <w15:chartTrackingRefBased/>
  <w15:docId w15:val="{584F66C9-F218-E346-98A8-776607BE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xcontentpasted6">
    <w:name w:val="x_contentpasted6"/>
    <w:basedOn w:val="Carpredefinitoparagrafo"/>
    <w:rsid w:val="00B66BBC"/>
  </w:style>
  <w:style w:type="character" w:customStyle="1" w:styleId="xapple-converted-space">
    <w:name w:val="x_apple-converted-space"/>
    <w:basedOn w:val="Carpredefinitoparagrafo"/>
    <w:rsid w:val="00B66BBC"/>
  </w:style>
  <w:style w:type="character" w:customStyle="1" w:styleId="xxcontentpasted10">
    <w:name w:val="x_x_contentpasted10"/>
    <w:basedOn w:val="Carpredefinitoparagrafo"/>
    <w:rsid w:val="00B66BBC"/>
  </w:style>
  <w:style w:type="character" w:customStyle="1" w:styleId="xxcontentpasted15">
    <w:name w:val="x_x_contentpasted15"/>
    <w:basedOn w:val="Carpredefinitoparagrafo"/>
    <w:rsid w:val="00B66BBC"/>
  </w:style>
  <w:style w:type="paragraph" w:customStyle="1" w:styleId="xxxcontentpasted4">
    <w:name w:val="x_x_x_contentpasted4"/>
    <w:basedOn w:val="Normale"/>
    <w:rsid w:val="00B66BBC"/>
    <w:pPr>
      <w:spacing w:before="100" w:beforeAutospacing="1" w:after="100" w:afterAutospacing="1"/>
    </w:pPr>
    <w:rPr>
      <w:rFonts w:ascii="Times New Roman" w:eastAsia="Times New Roman" w:hAnsi="Times New Roman" w:cs="Times New Roman"/>
      <w:lang w:eastAsia="it-IT"/>
    </w:rPr>
  </w:style>
  <w:style w:type="character" w:customStyle="1" w:styleId="xxxcontentpasted41">
    <w:name w:val="x_x_x_contentpasted41"/>
    <w:basedOn w:val="Carpredefinitoparagrafo"/>
    <w:rsid w:val="00B66BBC"/>
  </w:style>
  <w:style w:type="character" w:customStyle="1" w:styleId="247o">
    <w:name w:val="_247o"/>
    <w:basedOn w:val="Carpredefinitoparagrafo"/>
    <w:rsid w:val="00175B49"/>
  </w:style>
  <w:style w:type="paragraph" w:customStyle="1" w:styleId="CorpoA">
    <w:name w:val="Corpo A"/>
    <w:rsid w:val="00AF3922"/>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it-IT"/>
      <w14:textOutline w14:w="12700" w14:cap="flat" w14:cmpd="sng" w14:algn="ctr">
        <w14:noFill/>
        <w14:prstDash w14:val="solid"/>
        <w14:miter w14:lim="400000"/>
      </w14:textOutline>
    </w:rPr>
  </w:style>
  <w:style w:type="paragraph" w:styleId="Paragrafoelenco">
    <w:name w:val="List Paragraph"/>
    <w:basedOn w:val="Normale"/>
    <w:uiPriority w:val="34"/>
    <w:qFormat/>
    <w:rsid w:val="00AF3922"/>
    <w:pPr>
      <w:pBdr>
        <w:top w:val="nil"/>
        <w:left w:val="nil"/>
        <w:bottom w:val="nil"/>
        <w:right w:val="nil"/>
        <w:between w:val="nil"/>
        <w:bar w:val="nil"/>
      </w:pBdr>
      <w:ind w:left="720"/>
      <w:contextualSpacing/>
    </w:pPr>
    <w:rPr>
      <w:rFonts w:ascii="Calibri" w:eastAsia="Arial Unicode MS" w:hAnsi="Calibri" w:cs="Arial Unicode MS"/>
      <w:color w:val="000000"/>
      <w:sz w:val="22"/>
      <w:szCs w:val="22"/>
      <w:u w:color="000000"/>
      <w:bdr w:val="nil"/>
      <w:lang w:eastAsia="it-IT"/>
      <w14:textOutline w14:w="0" w14:cap="flat" w14:cmpd="sng" w14:algn="ctr">
        <w14:noFill/>
        <w14:prstDash w14:val="solid"/>
        <w14:bevel/>
      </w14:textOutline>
    </w:rPr>
  </w:style>
  <w:style w:type="paragraph" w:styleId="Testonotaapidipagina">
    <w:name w:val="footnote text"/>
    <w:basedOn w:val="Normale"/>
    <w:link w:val="TestonotaapidipaginaCarattere"/>
    <w:uiPriority w:val="99"/>
    <w:semiHidden/>
    <w:unhideWhenUsed/>
    <w:rsid w:val="00AF3922"/>
    <w:rPr>
      <w:rFonts w:ascii="Calibri" w:hAnsi="Calibri" w:cs="Calibri"/>
      <w:sz w:val="20"/>
      <w:szCs w:val="20"/>
      <w:u w:color="000000"/>
      <w:lang w:eastAsia="it-IT"/>
    </w:rPr>
  </w:style>
  <w:style w:type="character" w:customStyle="1" w:styleId="TestonotaapidipaginaCarattere">
    <w:name w:val="Testo nota a piè di pagina Carattere"/>
    <w:basedOn w:val="Carpredefinitoparagrafo"/>
    <w:link w:val="Testonotaapidipagina"/>
    <w:uiPriority w:val="99"/>
    <w:semiHidden/>
    <w:rsid w:val="00AF3922"/>
    <w:rPr>
      <w:rFonts w:ascii="Calibri" w:hAnsi="Calibri" w:cs="Calibri"/>
      <w:sz w:val="20"/>
      <w:szCs w:val="20"/>
      <w:u w:color="000000"/>
      <w:lang w:eastAsia="it-IT"/>
    </w:rPr>
  </w:style>
  <w:style w:type="character" w:styleId="Rimandonotaapidipagina">
    <w:name w:val="footnote reference"/>
    <w:basedOn w:val="Carpredefinitoparagrafo"/>
    <w:uiPriority w:val="99"/>
    <w:semiHidden/>
    <w:unhideWhenUsed/>
    <w:rsid w:val="00AF3922"/>
    <w:rPr>
      <w:vertAlign w:val="superscript"/>
    </w:rPr>
  </w:style>
  <w:style w:type="paragraph" w:styleId="Revisione">
    <w:name w:val="Revision"/>
    <w:hidden/>
    <w:uiPriority w:val="99"/>
    <w:semiHidden/>
    <w:rsid w:val="00637884"/>
  </w:style>
  <w:style w:type="paragraph" w:styleId="NormaleWeb">
    <w:name w:val="Normal (Web)"/>
    <w:basedOn w:val="Normale"/>
    <w:uiPriority w:val="99"/>
    <w:unhideWhenUsed/>
    <w:rsid w:val="003935DF"/>
    <w:pPr>
      <w:spacing w:before="100" w:beforeAutospacing="1" w:after="100" w:afterAutospacing="1"/>
    </w:pPr>
    <w:rPr>
      <w:rFonts w:ascii="Times New Roman" w:eastAsia="Times New Roman" w:hAnsi="Times New Roman" w:cs="Times New Roman"/>
      <w:lang w:eastAsia="it-IT"/>
    </w:rPr>
  </w:style>
  <w:style w:type="paragraph" w:customStyle="1" w:styleId="Corpo">
    <w:name w:val="Corpo"/>
    <w:rsid w:val="00BB3D15"/>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14:textOutline w14:w="0" w14:cap="flat" w14:cmpd="sng" w14:algn="ctr">
        <w14:noFill/>
        <w14:prstDash w14:val="solid"/>
        <w14:bevel/>
      </w14:textOutline>
    </w:rPr>
  </w:style>
  <w:style w:type="numbering" w:customStyle="1" w:styleId="Trattino">
    <w:name w:val="Trattino"/>
    <w:rsid w:val="00BB3D15"/>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21876">
      <w:bodyDiv w:val="1"/>
      <w:marLeft w:val="0"/>
      <w:marRight w:val="0"/>
      <w:marTop w:val="0"/>
      <w:marBottom w:val="0"/>
      <w:divBdr>
        <w:top w:val="none" w:sz="0" w:space="0" w:color="auto"/>
        <w:left w:val="none" w:sz="0" w:space="0" w:color="auto"/>
        <w:bottom w:val="none" w:sz="0" w:space="0" w:color="auto"/>
        <w:right w:val="none" w:sz="0" w:space="0" w:color="auto"/>
      </w:divBdr>
      <w:divsChild>
        <w:div w:id="1732197246">
          <w:marLeft w:val="0"/>
          <w:marRight w:val="0"/>
          <w:marTop w:val="0"/>
          <w:marBottom w:val="0"/>
          <w:divBdr>
            <w:top w:val="none" w:sz="0" w:space="0" w:color="auto"/>
            <w:left w:val="none" w:sz="0" w:space="0" w:color="auto"/>
            <w:bottom w:val="none" w:sz="0" w:space="0" w:color="auto"/>
            <w:right w:val="none" w:sz="0" w:space="0" w:color="auto"/>
          </w:divBdr>
        </w:div>
        <w:div w:id="424960511">
          <w:marLeft w:val="0"/>
          <w:marRight w:val="0"/>
          <w:marTop w:val="120"/>
          <w:marBottom w:val="0"/>
          <w:divBdr>
            <w:top w:val="none" w:sz="0" w:space="0" w:color="auto"/>
            <w:left w:val="none" w:sz="0" w:space="0" w:color="auto"/>
            <w:bottom w:val="none" w:sz="0" w:space="0" w:color="auto"/>
            <w:right w:val="none" w:sz="0" w:space="0" w:color="auto"/>
          </w:divBdr>
          <w:divsChild>
            <w:div w:id="17880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3387">
      <w:bodyDiv w:val="1"/>
      <w:marLeft w:val="0"/>
      <w:marRight w:val="0"/>
      <w:marTop w:val="0"/>
      <w:marBottom w:val="0"/>
      <w:divBdr>
        <w:top w:val="none" w:sz="0" w:space="0" w:color="auto"/>
        <w:left w:val="none" w:sz="0" w:space="0" w:color="auto"/>
        <w:bottom w:val="none" w:sz="0" w:space="0" w:color="auto"/>
        <w:right w:val="none" w:sz="0" w:space="0" w:color="auto"/>
      </w:divBdr>
    </w:div>
    <w:div w:id="813983395">
      <w:bodyDiv w:val="1"/>
      <w:marLeft w:val="0"/>
      <w:marRight w:val="0"/>
      <w:marTop w:val="0"/>
      <w:marBottom w:val="0"/>
      <w:divBdr>
        <w:top w:val="none" w:sz="0" w:space="0" w:color="auto"/>
        <w:left w:val="none" w:sz="0" w:space="0" w:color="auto"/>
        <w:bottom w:val="none" w:sz="0" w:space="0" w:color="auto"/>
        <w:right w:val="none" w:sz="0" w:space="0" w:color="auto"/>
      </w:divBdr>
    </w:div>
    <w:div w:id="1480659222">
      <w:bodyDiv w:val="1"/>
      <w:marLeft w:val="0"/>
      <w:marRight w:val="0"/>
      <w:marTop w:val="0"/>
      <w:marBottom w:val="0"/>
      <w:divBdr>
        <w:top w:val="none" w:sz="0" w:space="0" w:color="auto"/>
        <w:left w:val="none" w:sz="0" w:space="0" w:color="auto"/>
        <w:bottom w:val="none" w:sz="0" w:space="0" w:color="auto"/>
        <w:right w:val="none" w:sz="0" w:space="0" w:color="auto"/>
      </w:divBdr>
      <w:divsChild>
        <w:div w:id="570232301">
          <w:marLeft w:val="0"/>
          <w:marRight w:val="0"/>
          <w:marTop w:val="0"/>
          <w:marBottom w:val="0"/>
          <w:divBdr>
            <w:top w:val="none" w:sz="0" w:space="0" w:color="auto"/>
            <w:left w:val="none" w:sz="0" w:space="0" w:color="auto"/>
            <w:bottom w:val="none" w:sz="0" w:space="0" w:color="auto"/>
            <w:right w:val="none" w:sz="0" w:space="0" w:color="auto"/>
          </w:divBdr>
        </w:div>
        <w:div w:id="1073552330">
          <w:marLeft w:val="0"/>
          <w:marRight w:val="0"/>
          <w:marTop w:val="0"/>
          <w:marBottom w:val="0"/>
          <w:divBdr>
            <w:top w:val="none" w:sz="0" w:space="0" w:color="auto"/>
            <w:left w:val="none" w:sz="0" w:space="0" w:color="auto"/>
            <w:bottom w:val="none" w:sz="0" w:space="0" w:color="auto"/>
            <w:right w:val="none" w:sz="0" w:space="0" w:color="auto"/>
          </w:divBdr>
        </w:div>
        <w:div w:id="835731140">
          <w:marLeft w:val="0"/>
          <w:marRight w:val="0"/>
          <w:marTop w:val="0"/>
          <w:marBottom w:val="0"/>
          <w:divBdr>
            <w:top w:val="none" w:sz="0" w:space="0" w:color="auto"/>
            <w:left w:val="none" w:sz="0" w:space="0" w:color="auto"/>
            <w:bottom w:val="none" w:sz="0" w:space="0" w:color="auto"/>
            <w:right w:val="none" w:sz="0" w:space="0" w:color="auto"/>
          </w:divBdr>
        </w:div>
        <w:div w:id="2016690742">
          <w:marLeft w:val="0"/>
          <w:marRight w:val="0"/>
          <w:marTop w:val="0"/>
          <w:marBottom w:val="0"/>
          <w:divBdr>
            <w:top w:val="none" w:sz="0" w:space="0" w:color="auto"/>
            <w:left w:val="none" w:sz="0" w:space="0" w:color="auto"/>
            <w:bottom w:val="none" w:sz="0" w:space="0" w:color="auto"/>
            <w:right w:val="none" w:sz="0" w:space="0" w:color="auto"/>
          </w:divBdr>
        </w:div>
        <w:div w:id="632096172">
          <w:marLeft w:val="0"/>
          <w:marRight w:val="0"/>
          <w:marTop w:val="0"/>
          <w:marBottom w:val="0"/>
          <w:divBdr>
            <w:top w:val="none" w:sz="0" w:space="0" w:color="auto"/>
            <w:left w:val="none" w:sz="0" w:space="0" w:color="auto"/>
            <w:bottom w:val="none" w:sz="0" w:space="0" w:color="auto"/>
            <w:right w:val="none" w:sz="0" w:space="0" w:color="auto"/>
          </w:divBdr>
        </w:div>
        <w:div w:id="249237400">
          <w:marLeft w:val="0"/>
          <w:marRight w:val="0"/>
          <w:marTop w:val="0"/>
          <w:marBottom w:val="0"/>
          <w:divBdr>
            <w:top w:val="none" w:sz="0" w:space="0" w:color="auto"/>
            <w:left w:val="none" w:sz="0" w:space="0" w:color="auto"/>
            <w:bottom w:val="none" w:sz="0" w:space="0" w:color="auto"/>
            <w:right w:val="none" w:sz="0" w:space="0" w:color="auto"/>
          </w:divBdr>
        </w:div>
        <w:div w:id="1121610431">
          <w:marLeft w:val="0"/>
          <w:marRight w:val="0"/>
          <w:marTop w:val="0"/>
          <w:marBottom w:val="0"/>
          <w:divBdr>
            <w:top w:val="none" w:sz="0" w:space="0" w:color="auto"/>
            <w:left w:val="none" w:sz="0" w:space="0" w:color="auto"/>
            <w:bottom w:val="none" w:sz="0" w:space="0" w:color="auto"/>
            <w:right w:val="none" w:sz="0" w:space="0" w:color="auto"/>
          </w:divBdr>
        </w:div>
        <w:div w:id="1508593905">
          <w:marLeft w:val="0"/>
          <w:marRight w:val="0"/>
          <w:marTop w:val="0"/>
          <w:marBottom w:val="0"/>
          <w:divBdr>
            <w:top w:val="none" w:sz="0" w:space="0" w:color="auto"/>
            <w:left w:val="none" w:sz="0" w:space="0" w:color="auto"/>
            <w:bottom w:val="none" w:sz="0" w:space="0" w:color="auto"/>
            <w:right w:val="none" w:sz="0" w:space="0" w:color="auto"/>
          </w:divBdr>
        </w:div>
      </w:divsChild>
    </w:div>
    <w:div w:id="1662077302">
      <w:bodyDiv w:val="1"/>
      <w:marLeft w:val="0"/>
      <w:marRight w:val="0"/>
      <w:marTop w:val="0"/>
      <w:marBottom w:val="0"/>
      <w:divBdr>
        <w:top w:val="none" w:sz="0" w:space="0" w:color="auto"/>
        <w:left w:val="none" w:sz="0" w:space="0" w:color="auto"/>
        <w:bottom w:val="none" w:sz="0" w:space="0" w:color="auto"/>
        <w:right w:val="none" w:sz="0" w:space="0" w:color="auto"/>
      </w:divBdr>
      <w:divsChild>
        <w:div w:id="1420128887">
          <w:marLeft w:val="0"/>
          <w:marRight w:val="0"/>
          <w:marTop w:val="0"/>
          <w:marBottom w:val="0"/>
          <w:divBdr>
            <w:top w:val="none" w:sz="0" w:space="0" w:color="auto"/>
            <w:left w:val="none" w:sz="0" w:space="0" w:color="auto"/>
            <w:bottom w:val="none" w:sz="0" w:space="0" w:color="auto"/>
            <w:right w:val="none" w:sz="0" w:space="0" w:color="auto"/>
          </w:divBdr>
        </w:div>
      </w:divsChild>
    </w:div>
    <w:div w:id="1935626793">
      <w:bodyDiv w:val="1"/>
      <w:marLeft w:val="0"/>
      <w:marRight w:val="0"/>
      <w:marTop w:val="0"/>
      <w:marBottom w:val="0"/>
      <w:divBdr>
        <w:top w:val="none" w:sz="0" w:space="0" w:color="auto"/>
        <w:left w:val="none" w:sz="0" w:space="0" w:color="auto"/>
        <w:bottom w:val="none" w:sz="0" w:space="0" w:color="auto"/>
        <w:right w:val="none" w:sz="0" w:space="0" w:color="auto"/>
      </w:divBdr>
      <w:divsChild>
        <w:div w:id="2077389427">
          <w:marLeft w:val="0"/>
          <w:marRight w:val="0"/>
          <w:marTop w:val="0"/>
          <w:marBottom w:val="0"/>
          <w:divBdr>
            <w:top w:val="none" w:sz="0" w:space="0" w:color="auto"/>
            <w:left w:val="none" w:sz="0" w:space="0" w:color="auto"/>
            <w:bottom w:val="none" w:sz="0" w:space="0" w:color="auto"/>
            <w:right w:val="none" w:sz="0" w:space="0" w:color="auto"/>
          </w:divBdr>
        </w:div>
        <w:div w:id="1469589787">
          <w:marLeft w:val="0"/>
          <w:marRight w:val="0"/>
          <w:marTop w:val="0"/>
          <w:marBottom w:val="0"/>
          <w:divBdr>
            <w:top w:val="none" w:sz="0" w:space="0" w:color="auto"/>
            <w:left w:val="none" w:sz="0" w:space="0" w:color="auto"/>
            <w:bottom w:val="none" w:sz="0" w:space="0" w:color="auto"/>
            <w:right w:val="none" w:sz="0" w:space="0" w:color="auto"/>
          </w:divBdr>
          <w:divsChild>
            <w:div w:id="1600135860">
              <w:marLeft w:val="0"/>
              <w:marRight w:val="0"/>
              <w:marTop w:val="0"/>
              <w:marBottom w:val="0"/>
              <w:divBdr>
                <w:top w:val="none" w:sz="0" w:space="0" w:color="auto"/>
                <w:left w:val="none" w:sz="0" w:space="0" w:color="auto"/>
                <w:bottom w:val="none" w:sz="0" w:space="0" w:color="auto"/>
                <w:right w:val="none" w:sz="0" w:space="0" w:color="auto"/>
              </w:divBdr>
            </w:div>
            <w:div w:id="1408918505">
              <w:marLeft w:val="0"/>
              <w:marRight w:val="0"/>
              <w:marTop w:val="0"/>
              <w:marBottom w:val="0"/>
              <w:divBdr>
                <w:top w:val="none" w:sz="0" w:space="0" w:color="auto"/>
                <w:left w:val="none" w:sz="0" w:space="0" w:color="auto"/>
                <w:bottom w:val="none" w:sz="0" w:space="0" w:color="auto"/>
                <w:right w:val="none" w:sz="0" w:space="0" w:color="auto"/>
              </w:divBdr>
            </w:div>
            <w:div w:id="2040352781">
              <w:marLeft w:val="0"/>
              <w:marRight w:val="0"/>
              <w:marTop w:val="0"/>
              <w:marBottom w:val="0"/>
              <w:divBdr>
                <w:top w:val="none" w:sz="0" w:space="0" w:color="auto"/>
                <w:left w:val="none" w:sz="0" w:space="0" w:color="auto"/>
                <w:bottom w:val="none" w:sz="0" w:space="0" w:color="auto"/>
                <w:right w:val="none" w:sz="0" w:space="0" w:color="auto"/>
              </w:divBdr>
            </w:div>
            <w:div w:id="650907395">
              <w:marLeft w:val="0"/>
              <w:marRight w:val="0"/>
              <w:marTop w:val="0"/>
              <w:marBottom w:val="0"/>
              <w:divBdr>
                <w:top w:val="none" w:sz="0" w:space="0" w:color="auto"/>
                <w:left w:val="none" w:sz="0" w:space="0" w:color="auto"/>
                <w:bottom w:val="none" w:sz="0" w:space="0" w:color="auto"/>
                <w:right w:val="none" w:sz="0" w:space="0" w:color="auto"/>
              </w:divBdr>
            </w:div>
            <w:div w:id="1954553691">
              <w:marLeft w:val="0"/>
              <w:marRight w:val="0"/>
              <w:marTop w:val="0"/>
              <w:marBottom w:val="0"/>
              <w:divBdr>
                <w:top w:val="none" w:sz="0" w:space="0" w:color="auto"/>
                <w:left w:val="none" w:sz="0" w:space="0" w:color="auto"/>
                <w:bottom w:val="none" w:sz="0" w:space="0" w:color="auto"/>
                <w:right w:val="none" w:sz="0" w:space="0" w:color="auto"/>
              </w:divBdr>
            </w:div>
            <w:div w:id="1807550105">
              <w:marLeft w:val="0"/>
              <w:marRight w:val="0"/>
              <w:marTop w:val="0"/>
              <w:marBottom w:val="0"/>
              <w:divBdr>
                <w:top w:val="none" w:sz="0" w:space="0" w:color="auto"/>
                <w:left w:val="none" w:sz="0" w:space="0" w:color="auto"/>
                <w:bottom w:val="none" w:sz="0" w:space="0" w:color="auto"/>
                <w:right w:val="none" w:sz="0" w:space="0" w:color="auto"/>
              </w:divBdr>
            </w:div>
            <w:div w:id="549003846">
              <w:marLeft w:val="0"/>
              <w:marRight w:val="0"/>
              <w:marTop w:val="0"/>
              <w:marBottom w:val="0"/>
              <w:divBdr>
                <w:top w:val="none" w:sz="0" w:space="0" w:color="auto"/>
                <w:left w:val="none" w:sz="0" w:space="0" w:color="auto"/>
                <w:bottom w:val="none" w:sz="0" w:space="0" w:color="auto"/>
                <w:right w:val="none" w:sz="0" w:space="0" w:color="auto"/>
              </w:divBdr>
            </w:div>
            <w:div w:id="1695576032">
              <w:marLeft w:val="0"/>
              <w:marRight w:val="0"/>
              <w:marTop w:val="0"/>
              <w:marBottom w:val="0"/>
              <w:divBdr>
                <w:top w:val="none" w:sz="0" w:space="0" w:color="auto"/>
                <w:left w:val="none" w:sz="0" w:space="0" w:color="auto"/>
                <w:bottom w:val="none" w:sz="0" w:space="0" w:color="auto"/>
                <w:right w:val="none" w:sz="0" w:space="0" w:color="auto"/>
              </w:divBdr>
            </w:div>
            <w:div w:id="226452239">
              <w:marLeft w:val="0"/>
              <w:marRight w:val="0"/>
              <w:marTop w:val="0"/>
              <w:marBottom w:val="0"/>
              <w:divBdr>
                <w:top w:val="none" w:sz="0" w:space="0" w:color="auto"/>
                <w:left w:val="none" w:sz="0" w:space="0" w:color="auto"/>
                <w:bottom w:val="none" w:sz="0" w:space="0" w:color="auto"/>
                <w:right w:val="none" w:sz="0" w:space="0" w:color="auto"/>
              </w:divBdr>
            </w:div>
            <w:div w:id="1507937197">
              <w:marLeft w:val="0"/>
              <w:marRight w:val="0"/>
              <w:marTop w:val="0"/>
              <w:marBottom w:val="0"/>
              <w:divBdr>
                <w:top w:val="none" w:sz="0" w:space="0" w:color="auto"/>
                <w:left w:val="none" w:sz="0" w:space="0" w:color="auto"/>
                <w:bottom w:val="none" w:sz="0" w:space="0" w:color="auto"/>
                <w:right w:val="none" w:sz="0" w:space="0" w:color="auto"/>
              </w:divBdr>
              <w:divsChild>
                <w:div w:id="560362480">
                  <w:marLeft w:val="0"/>
                  <w:marRight w:val="0"/>
                  <w:marTop w:val="0"/>
                  <w:marBottom w:val="0"/>
                  <w:divBdr>
                    <w:top w:val="none" w:sz="0" w:space="0" w:color="auto"/>
                    <w:left w:val="none" w:sz="0" w:space="0" w:color="auto"/>
                    <w:bottom w:val="none" w:sz="0" w:space="0" w:color="auto"/>
                    <w:right w:val="none" w:sz="0" w:space="0" w:color="auto"/>
                  </w:divBdr>
                  <w:divsChild>
                    <w:div w:id="753354831">
                      <w:marLeft w:val="0"/>
                      <w:marRight w:val="0"/>
                      <w:marTop w:val="0"/>
                      <w:marBottom w:val="0"/>
                      <w:divBdr>
                        <w:top w:val="none" w:sz="0" w:space="0" w:color="auto"/>
                        <w:left w:val="none" w:sz="0" w:space="0" w:color="auto"/>
                        <w:bottom w:val="none" w:sz="0" w:space="0" w:color="auto"/>
                        <w:right w:val="none" w:sz="0" w:space="0" w:color="auto"/>
                      </w:divBdr>
                      <w:divsChild>
                        <w:div w:id="2122143631">
                          <w:marLeft w:val="0"/>
                          <w:marRight w:val="0"/>
                          <w:marTop w:val="0"/>
                          <w:marBottom w:val="0"/>
                          <w:divBdr>
                            <w:top w:val="none" w:sz="0" w:space="0" w:color="auto"/>
                            <w:left w:val="none" w:sz="0" w:space="0" w:color="auto"/>
                            <w:bottom w:val="none" w:sz="0" w:space="0" w:color="auto"/>
                            <w:right w:val="none" w:sz="0" w:space="0" w:color="auto"/>
                          </w:divBdr>
                          <w:divsChild>
                            <w:div w:id="186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ada1e9-7196-4cc2-9f75-858b37804673">
      <Terms xmlns="http://schemas.microsoft.com/office/infopath/2007/PartnerControls"/>
    </lcf76f155ced4ddcb4097134ff3c332f>
    <TaxCatchAll xmlns="e4223c37-9d4f-42d3-aa6d-ec44ee4d2e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035659CECD0C46AFFCFE4BE7D0001A" ma:contentTypeVersion="18" ma:contentTypeDescription="Create a new document." ma:contentTypeScope="" ma:versionID="8ea139aa8ac1261aa0da43b2d995e1d7">
  <xsd:schema xmlns:xsd="http://www.w3.org/2001/XMLSchema" xmlns:xs="http://www.w3.org/2001/XMLSchema" xmlns:p="http://schemas.microsoft.com/office/2006/metadata/properties" xmlns:ns2="dfada1e9-7196-4cc2-9f75-858b37804673" xmlns:ns3="e4223c37-9d4f-42d3-aa6d-ec44ee4d2e58" targetNamespace="http://schemas.microsoft.com/office/2006/metadata/properties" ma:root="true" ma:fieldsID="5f6f46852c778a033f89a638279f04c2" ns2:_="" ns3:_="">
    <xsd:import namespace="dfada1e9-7196-4cc2-9f75-858b37804673"/>
    <xsd:import namespace="e4223c37-9d4f-42d3-aa6d-ec44ee4d2e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da1e9-7196-4cc2-9f75-858b37804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50dd86-af7c-4119-8ddc-903a273d0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223c37-9d4f-42d3-aa6d-ec44ee4d2e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1485be-8d88-4e6f-9382-4a874885e0c4}" ma:internalName="TaxCatchAll" ma:showField="CatchAllData" ma:web="e4223c37-9d4f-42d3-aa6d-ec44ee4d2e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5E130B-5B91-44DE-8559-F5196AE6AE75}">
  <ds:schemaRefs>
    <ds:schemaRef ds:uri="http://schemas.microsoft.com/office/2006/metadata/properties"/>
    <ds:schemaRef ds:uri="http://schemas.microsoft.com/office/infopath/2007/PartnerControls"/>
    <ds:schemaRef ds:uri="dfada1e9-7196-4cc2-9f75-858b37804673"/>
    <ds:schemaRef ds:uri="e4223c37-9d4f-42d3-aa6d-ec44ee4d2e58"/>
  </ds:schemaRefs>
</ds:datastoreItem>
</file>

<file path=customXml/itemProps2.xml><?xml version="1.0" encoding="utf-8"?>
<ds:datastoreItem xmlns:ds="http://schemas.openxmlformats.org/officeDocument/2006/customXml" ds:itemID="{3D2CF21C-FCA1-414F-B6B9-C35B7E535CDC}">
  <ds:schemaRefs>
    <ds:schemaRef ds:uri="http://schemas.microsoft.com/sharepoint/v3/contenttype/forms"/>
  </ds:schemaRefs>
</ds:datastoreItem>
</file>

<file path=customXml/itemProps3.xml><?xml version="1.0" encoding="utf-8"?>
<ds:datastoreItem xmlns:ds="http://schemas.openxmlformats.org/officeDocument/2006/customXml" ds:itemID="{33FF2F2E-2746-49C1-908C-2A65F4F1E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da1e9-7196-4cc2-9f75-858b37804673"/>
    <ds:schemaRef ds:uri="e4223c37-9d4f-42d3-aa6d-ec44ee4d2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1059</Words>
  <Characters>6042</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223856</dc:creator>
  <cp:keywords/>
  <dc:description/>
  <cp:lastModifiedBy>Veronique Haupt</cp:lastModifiedBy>
  <cp:revision>2</cp:revision>
  <cp:lastPrinted>2024-04-23T08:53:00Z</cp:lastPrinted>
  <dcterms:created xsi:type="dcterms:W3CDTF">2024-04-23T11:08:00Z</dcterms:created>
  <dcterms:modified xsi:type="dcterms:W3CDTF">2024-04-23T11:08:00Z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0x01010028035659CECD0C46AFFCFE4BE7D0001A</vt:lpwstr>
  </property>
</Properties>
</file>