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62CE7" w14:textId="29557AFF" w:rsidR="005B4ADD" w:rsidRDefault="0049437A" w:rsidP="005B4ADD">
      <w:pPr>
        <w:pStyle w:val="NormaleWeb"/>
        <w:jc w:val="center"/>
      </w:pPr>
      <w:r>
        <w:rPr>
          <w:noProof/>
        </w:rPr>
        <w:drawing>
          <wp:inline distT="0" distB="0" distL="0" distR="0" wp14:anchorId="06DD315C" wp14:editId="4860A002">
            <wp:extent cx="1413748" cy="990367"/>
            <wp:effectExtent l="0" t="0" r="0" b="635"/>
            <wp:docPr id="1" name="Immagine 1" descr="Immagine che contiene testo, Carattere, logo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logo, bian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923" cy="9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ADD">
        <w:rPr>
          <w:noProof/>
        </w:rPr>
        <w:drawing>
          <wp:inline distT="0" distB="0" distL="0" distR="0" wp14:anchorId="60EACA3E" wp14:editId="463F5899">
            <wp:extent cx="1869960" cy="646430"/>
            <wp:effectExtent l="0" t="0" r="0" b="1270"/>
            <wp:docPr id="1051910048" name="Immagine 1051910048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910048" name="Immagine 1051910048" descr="Immagine che contiene testo, Carattere, logo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706" cy="65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86F5A" w14:textId="3D257448" w:rsidR="0049437A" w:rsidRDefault="0049437A" w:rsidP="006F2D49">
      <w:pPr>
        <w:pStyle w:val="Titolo"/>
      </w:pPr>
    </w:p>
    <w:p w14:paraId="69A47AA1" w14:textId="77777777" w:rsidR="00A7450C" w:rsidRDefault="00937D54">
      <w:r>
        <w:t>COMUNICATO STAMPA</w:t>
      </w:r>
    </w:p>
    <w:p w14:paraId="66014F66" w14:textId="77777777" w:rsidR="00937D54" w:rsidRDefault="00937D54"/>
    <w:p w14:paraId="7C4C6B60" w14:textId="3D9E305A" w:rsidR="005308D0" w:rsidRDefault="00DA44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 CULTURA </w:t>
      </w:r>
      <w:r w:rsidR="00A22121">
        <w:rPr>
          <w:b/>
          <w:bCs/>
          <w:sz w:val="28"/>
          <w:szCs w:val="28"/>
        </w:rPr>
        <w:t xml:space="preserve">FATTORE DETERMINANTE PER LA COMPETITIVITA’ ITALIANA ED EUROPEA </w:t>
      </w:r>
      <w:r w:rsidR="009D3101">
        <w:rPr>
          <w:b/>
          <w:bCs/>
          <w:sz w:val="28"/>
          <w:szCs w:val="28"/>
        </w:rPr>
        <w:t xml:space="preserve">E </w:t>
      </w:r>
      <w:r w:rsidR="000D5A81">
        <w:rPr>
          <w:b/>
          <w:bCs/>
          <w:sz w:val="28"/>
          <w:szCs w:val="28"/>
        </w:rPr>
        <w:t>LA</w:t>
      </w:r>
      <w:r w:rsidR="00A462E1">
        <w:rPr>
          <w:b/>
          <w:bCs/>
          <w:sz w:val="28"/>
          <w:szCs w:val="28"/>
        </w:rPr>
        <w:t xml:space="preserve"> SFIDA </w:t>
      </w:r>
      <w:proofErr w:type="gramStart"/>
      <w:r w:rsidR="00A462E1">
        <w:rPr>
          <w:b/>
          <w:bCs/>
          <w:sz w:val="28"/>
          <w:szCs w:val="28"/>
        </w:rPr>
        <w:t>E’</w:t>
      </w:r>
      <w:proofErr w:type="gramEnd"/>
      <w:r w:rsidR="00A462E1">
        <w:rPr>
          <w:b/>
          <w:bCs/>
          <w:sz w:val="28"/>
          <w:szCs w:val="28"/>
        </w:rPr>
        <w:t xml:space="preserve"> PROMUOVERLA ADEGUATAMENTE ANCHE ATTRAVERSO IL BILANCIO </w:t>
      </w:r>
      <w:r w:rsidR="009770D2">
        <w:rPr>
          <w:b/>
          <w:bCs/>
          <w:sz w:val="28"/>
          <w:szCs w:val="28"/>
        </w:rPr>
        <w:t>UE</w:t>
      </w:r>
    </w:p>
    <w:p w14:paraId="5B4FDEE2" w14:textId="412DE2A0" w:rsidR="00937D54" w:rsidRPr="00583906" w:rsidRDefault="005308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OGGI EVENTO DI </w:t>
      </w:r>
      <w:r w:rsidR="00004E34" w:rsidRPr="00583906">
        <w:rPr>
          <w:b/>
          <w:bCs/>
          <w:sz w:val="28"/>
          <w:szCs w:val="28"/>
        </w:rPr>
        <w:t xml:space="preserve">ASSOCIAZIONE CIVITA </w:t>
      </w:r>
      <w:r>
        <w:rPr>
          <w:b/>
          <w:bCs/>
          <w:sz w:val="28"/>
          <w:szCs w:val="28"/>
        </w:rPr>
        <w:t xml:space="preserve">E </w:t>
      </w:r>
      <w:r w:rsidR="00004E34" w:rsidRPr="00583906">
        <w:rPr>
          <w:b/>
          <w:bCs/>
          <w:sz w:val="28"/>
          <w:szCs w:val="28"/>
        </w:rPr>
        <w:t xml:space="preserve">PARLAMENTO </w:t>
      </w:r>
      <w:r w:rsidR="00685368" w:rsidRPr="00583906">
        <w:rPr>
          <w:b/>
          <w:bCs/>
          <w:sz w:val="28"/>
          <w:szCs w:val="28"/>
        </w:rPr>
        <w:t xml:space="preserve">EUROPEO </w:t>
      </w:r>
      <w:r w:rsidR="00A57A0C">
        <w:rPr>
          <w:b/>
          <w:bCs/>
          <w:sz w:val="28"/>
          <w:szCs w:val="28"/>
        </w:rPr>
        <w:t xml:space="preserve">SU </w:t>
      </w:r>
      <w:r w:rsidR="00685368" w:rsidRPr="00583906">
        <w:rPr>
          <w:b/>
          <w:bCs/>
          <w:sz w:val="28"/>
          <w:szCs w:val="28"/>
        </w:rPr>
        <w:t>“RAPPORTO DRAGHI 2024. INNOVAZIONE, CULTURA E OPPORTUNITA’ DEI FONDI EUROPEI”</w:t>
      </w:r>
    </w:p>
    <w:p w14:paraId="22267459" w14:textId="77777777" w:rsidR="00685368" w:rsidRPr="00583906" w:rsidRDefault="008954E4" w:rsidP="00685368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583906">
        <w:rPr>
          <w:sz w:val="24"/>
          <w:szCs w:val="24"/>
        </w:rPr>
        <w:t xml:space="preserve">Presenti all’incontro </w:t>
      </w:r>
      <w:r w:rsidR="0034371E" w:rsidRPr="00583906">
        <w:rPr>
          <w:sz w:val="24"/>
          <w:szCs w:val="24"/>
        </w:rPr>
        <w:t xml:space="preserve">rappresentati delle </w:t>
      </w:r>
      <w:r w:rsidRPr="00583906">
        <w:rPr>
          <w:sz w:val="24"/>
          <w:szCs w:val="24"/>
        </w:rPr>
        <w:t xml:space="preserve">istituzioni, manager, </w:t>
      </w:r>
      <w:r w:rsidR="0034371E" w:rsidRPr="00583906">
        <w:rPr>
          <w:sz w:val="24"/>
          <w:szCs w:val="24"/>
        </w:rPr>
        <w:t>vertici di associazioni</w:t>
      </w:r>
    </w:p>
    <w:p w14:paraId="3C321A2A" w14:textId="2B9E39C7" w:rsidR="008037FB" w:rsidRDefault="0034371E" w:rsidP="0034371E">
      <w:pPr>
        <w:rPr>
          <w:sz w:val="24"/>
          <w:szCs w:val="24"/>
        </w:rPr>
      </w:pPr>
      <w:r w:rsidRPr="00583906">
        <w:rPr>
          <w:sz w:val="24"/>
          <w:szCs w:val="24"/>
        </w:rPr>
        <w:t xml:space="preserve">Roma </w:t>
      </w:r>
      <w:proofErr w:type="gramStart"/>
      <w:r w:rsidR="00A57A0C">
        <w:rPr>
          <w:sz w:val="24"/>
          <w:szCs w:val="24"/>
        </w:rPr>
        <w:t>1 dicembre</w:t>
      </w:r>
      <w:proofErr w:type="gramEnd"/>
      <w:r w:rsidRPr="00583906">
        <w:rPr>
          <w:sz w:val="24"/>
          <w:szCs w:val="24"/>
        </w:rPr>
        <w:t xml:space="preserve"> – </w:t>
      </w:r>
      <w:r w:rsidR="008037FB">
        <w:rPr>
          <w:sz w:val="24"/>
          <w:szCs w:val="24"/>
        </w:rPr>
        <w:t xml:space="preserve">La </w:t>
      </w:r>
      <w:r w:rsidR="00845ECE">
        <w:rPr>
          <w:sz w:val="24"/>
          <w:szCs w:val="24"/>
        </w:rPr>
        <w:t xml:space="preserve">cultura è segno distintivo dell’identità europea e </w:t>
      </w:r>
      <w:r w:rsidR="00D321AB">
        <w:rPr>
          <w:sz w:val="24"/>
          <w:szCs w:val="24"/>
        </w:rPr>
        <w:t xml:space="preserve">deve essere </w:t>
      </w:r>
      <w:r w:rsidR="005D64C3">
        <w:rPr>
          <w:sz w:val="24"/>
          <w:szCs w:val="24"/>
        </w:rPr>
        <w:t xml:space="preserve">sempre più </w:t>
      </w:r>
      <w:r w:rsidR="00D321AB">
        <w:rPr>
          <w:sz w:val="24"/>
          <w:szCs w:val="24"/>
        </w:rPr>
        <w:t xml:space="preserve">strumento di </w:t>
      </w:r>
      <w:r w:rsidR="005D64C3">
        <w:rPr>
          <w:sz w:val="24"/>
          <w:szCs w:val="24"/>
        </w:rPr>
        <w:t>competitività economica e sociale attraverso una collaborazione costante tra istituzioni nazionali e comunitarie, imprese</w:t>
      </w:r>
      <w:r w:rsidR="00DA4795">
        <w:rPr>
          <w:sz w:val="24"/>
          <w:szCs w:val="24"/>
        </w:rPr>
        <w:t>,</w:t>
      </w:r>
      <w:r w:rsidR="005D64C3">
        <w:rPr>
          <w:sz w:val="24"/>
          <w:szCs w:val="24"/>
        </w:rPr>
        <w:t xml:space="preserve"> Terzo Settore</w:t>
      </w:r>
      <w:r w:rsidR="00DA4795">
        <w:rPr>
          <w:sz w:val="24"/>
          <w:szCs w:val="24"/>
        </w:rPr>
        <w:t xml:space="preserve"> e un adeguato sostegno finanziario da parte del bilancio </w:t>
      </w:r>
      <w:r w:rsidR="004A2774">
        <w:rPr>
          <w:sz w:val="24"/>
          <w:szCs w:val="24"/>
        </w:rPr>
        <w:t>dell’Unione Europea</w:t>
      </w:r>
      <w:r w:rsidR="00804C36">
        <w:rPr>
          <w:sz w:val="24"/>
          <w:szCs w:val="24"/>
        </w:rPr>
        <w:t>, in particolare dai fondi strutturali,</w:t>
      </w:r>
      <w:r w:rsidR="004A2774">
        <w:rPr>
          <w:sz w:val="24"/>
          <w:szCs w:val="24"/>
        </w:rPr>
        <w:t xml:space="preserve"> integrato da</w:t>
      </w:r>
      <w:r w:rsidR="00385144">
        <w:rPr>
          <w:sz w:val="24"/>
          <w:szCs w:val="24"/>
        </w:rPr>
        <w:t>lle risorse</w:t>
      </w:r>
      <w:r w:rsidR="004A2774">
        <w:rPr>
          <w:sz w:val="24"/>
          <w:szCs w:val="24"/>
        </w:rPr>
        <w:t xml:space="preserve"> degli stati nazionali.</w:t>
      </w:r>
      <w:r w:rsidR="00E063FA">
        <w:rPr>
          <w:sz w:val="24"/>
          <w:szCs w:val="24"/>
        </w:rPr>
        <w:t xml:space="preserve"> I segnali sono incoraggianti ma è necessario fare di più perché l’</w:t>
      </w:r>
      <w:r w:rsidR="007C2359">
        <w:rPr>
          <w:sz w:val="24"/>
          <w:szCs w:val="24"/>
        </w:rPr>
        <w:t>Italia e l’Unione Europea devono fronteggiare</w:t>
      </w:r>
      <w:r w:rsidR="002112AC">
        <w:rPr>
          <w:sz w:val="24"/>
          <w:szCs w:val="24"/>
        </w:rPr>
        <w:t xml:space="preserve"> </w:t>
      </w:r>
      <w:r w:rsidR="00A551DF">
        <w:rPr>
          <w:sz w:val="24"/>
          <w:szCs w:val="24"/>
        </w:rPr>
        <w:t xml:space="preserve">una competizione che coinvolge </w:t>
      </w:r>
      <w:r w:rsidR="00804C36">
        <w:rPr>
          <w:sz w:val="24"/>
          <w:szCs w:val="24"/>
        </w:rPr>
        <w:t>colossi come Stati Uniti, Cina, India.</w:t>
      </w:r>
    </w:p>
    <w:p w14:paraId="0E1605F0" w14:textId="1A221EEC" w:rsidR="0034371E" w:rsidRDefault="00E16810" w:rsidP="003437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E’</w:t>
      </w:r>
      <w:proofErr w:type="gramEnd"/>
      <w:r>
        <w:rPr>
          <w:sz w:val="24"/>
          <w:szCs w:val="24"/>
        </w:rPr>
        <w:t xml:space="preserve"> il messaggio che arri</w:t>
      </w:r>
      <w:r w:rsidR="00733003">
        <w:rPr>
          <w:sz w:val="24"/>
          <w:szCs w:val="24"/>
        </w:rPr>
        <w:t xml:space="preserve">va dall’evento </w:t>
      </w:r>
      <w:r w:rsidR="00804C36" w:rsidRPr="00583906">
        <w:rPr>
          <w:sz w:val="24"/>
          <w:szCs w:val="24"/>
        </w:rPr>
        <w:t>“Rapporto Draghi 2024. Innovazione, cultura e opportunità dei fondi europei”</w:t>
      </w:r>
      <w:r w:rsidR="00385144">
        <w:rPr>
          <w:sz w:val="24"/>
          <w:szCs w:val="24"/>
        </w:rPr>
        <w:t xml:space="preserve"> organizzato da </w:t>
      </w:r>
      <w:r w:rsidR="0034371E" w:rsidRPr="00583906">
        <w:rPr>
          <w:sz w:val="24"/>
          <w:szCs w:val="24"/>
        </w:rPr>
        <w:t>Associazione Civita, realtà che opera da oltre 35 anni nel mondo della cultura e si propone come laboratorio e incubatore di progetti per valorizzare il patrimonio culturale italiano, in collaborazione con l</w:t>
      </w:r>
      <w:r w:rsidR="00385144">
        <w:rPr>
          <w:sz w:val="24"/>
          <w:szCs w:val="24"/>
        </w:rPr>
        <w:t xml:space="preserve">’Ufficio del </w:t>
      </w:r>
      <w:r w:rsidR="0034371E" w:rsidRPr="00583906">
        <w:rPr>
          <w:sz w:val="24"/>
          <w:szCs w:val="24"/>
        </w:rPr>
        <w:t>Parlamento Europeo</w:t>
      </w:r>
      <w:r w:rsidR="00385144">
        <w:rPr>
          <w:sz w:val="24"/>
          <w:szCs w:val="24"/>
        </w:rPr>
        <w:t xml:space="preserve"> in Italia. </w:t>
      </w:r>
      <w:r w:rsidR="0034371E" w:rsidRPr="00583906">
        <w:rPr>
          <w:sz w:val="24"/>
          <w:szCs w:val="24"/>
        </w:rPr>
        <w:t>Nel corso dell’evento rappresenta</w:t>
      </w:r>
      <w:r w:rsidR="00D05C02">
        <w:rPr>
          <w:sz w:val="24"/>
          <w:szCs w:val="24"/>
        </w:rPr>
        <w:t>n</w:t>
      </w:r>
      <w:r w:rsidR="0034371E" w:rsidRPr="00583906">
        <w:rPr>
          <w:sz w:val="24"/>
          <w:szCs w:val="24"/>
        </w:rPr>
        <w:t xml:space="preserve">ti delle istituzioni, manager, vertici di associazioni </w:t>
      </w:r>
      <w:r w:rsidR="00477F76">
        <w:rPr>
          <w:sz w:val="24"/>
          <w:szCs w:val="24"/>
        </w:rPr>
        <w:t xml:space="preserve">hanno approfondito </w:t>
      </w:r>
      <w:r w:rsidR="0034371E" w:rsidRPr="00583906">
        <w:rPr>
          <w:sz w:val="24"/>
          <w:szCs w:val="24"/>
        </w:rPr>
        <w:t xml:space="preserve">il tema dell’impegno dell’Europa per la Cultura come motore economico e </w:t>
      </w:r>
      <w:r w:rsidR="008C717B">
        <w:rPr>
          <w:sz w:val="24"/>
          <w:szCs w:val="24"/>
        </w:rPr>
        <w:t xml:space="preserve">strumento di </w:t>
      </w:r>
      <w:r w:rsidR="0034371E" w:rsidRPr="00583906">
        <w:rPr>
          <w:sz w:val="24"/>
          <w:szCs w:val="24"/>
        </w:rPr>
        <w:t xml:space="preserve">innovazione </w:t>
      </w:r>
      <w:r w:rsidR="00ED25F3">
        <w:rPr>
          <w:sz w:val="24"/>
          <w:szCs w:val="24"/>
        </w:rPr>
        <w:t>sociale e territoriale</w:t>
      </w:r>
      <w:r w:rsidR="0034371E" w:rsidRPr="00583906">
        <w:rPr>
          <w:sz w:val="24"/>
          <w:szCs w:val="24"/>
        </w:rPr>
        <w:t>.</w:t>
      </w:r>
      <w:r w:rsidR="00477F76">
        <w:rPr>
          <w:sz w:val="24"/>
          <w:szCs w:val="24"/>
        </w:rPr>
        <w:t xml:space="preserve"> </w:t>
      </w:r>
      <w:r w:rsidR="00F30775" w:rsidRPr="00583906">
        <w:rPr>
          <w:sz w:val="24"/>
          <w:szCs w:val="24"/>
        </w:rPr>
        <w:t>Un tema strategico per una superpotenza culturale come l’Italia</w:t>
      </w:r>
      <w:r w:rsidR="00FF6164">
        <w:rPr>
          <w:sz w:val="24"/>
          <w:szCs w:val="24"/>
        </w:rPr>
        <w:t>,</w:t>
      </w:r>
      <w:r w:rsidR="00F30775" w:rsidRPr="00583906">
        <w:rPr>
          <w:sz w:val="24"/>
          <w:szCs w:val="24"/>
        </w:rPr>
        <w:t xml:space="preserve"> visto che </w:t>
      </w:r>
      <w:r w:rsidR="00FF6164">
        <w:rPr>
          <w:sz w:val="24"/>
          <w:szCs w:val="24"/>
        </w:rPr>
        <w:t>i</w:t>
      </w:r>
      <w:r w:rsidR="00F30775" w:rsidRPr="00583906">
        <w:rPr>
          <w:sz w:val="24"/>
          <w:szCs w:val="24"/>
        </w:rPr>
        <w:t xml:space="preserve">l solo Programma Nazionale Cultura ha un valore complessivo pari a 648,33 milioni di euro, di cui 389,00 milioni di euro </w:t>
      </w:r>
      <w:r w:rsidR="00FF6164">
        <w:rPr>
          <w:sz w:val="24"/>
          <w:szCs w:val="24"/>
        </w:rPr>
        <w:t xml:space="preserve">provengono da </w:t>
      </w:r>
      <w:r w:rsidR="00F30775" w:rsidRPr="00583906">
        <w:rPr>
          <w:sz w:val="24"/>
          <w:szCs w:val="24"/>
        </w:rPr>
        <w:t xml:space="preserve"> fondi FESR-Fondo Europeo di Sviluppo Regionale.</w:t>
      </w:r>
    </w:p>
    <w:p w14:paraId="40D3594F" w14:textId="29479409" w:rsidR="00570EDF" w:rsidRPr="00570EDF" w:rsidRDefault="00570EDF" w:rsidP="00570EDF">
      <w:pPr>
        <w:rPr>
          <w:sz w:val="24"/>
          <w:szCs w:val="24"/>
        </w:rPr>
      </w:pPr>
      <w:r w:rsidRPr="00570EDF">
        <w:rPr>
          <w:sz w:val="24"/>
          <w:szCs w:val="24"/>
        </w:rPr>
        <w:t>Dopo i saluti introduttivi di Simonetta Giordani, Segretario Generale di Associazione Civita, e di</w:t>
      </w:r>
      <w:r>
        <w:rPr>
          <w:sz w:val="24"/>
          <w:szCs w:val="24"/>
        </w:rPr>
        <w:t xml:space="preserve"> Carlo Corazza</w:t>
      </w:r>
      <w:r w:rsidRPr="00570EDF">
        <w:rPr>
          <w:sz w:val="24"/>
          <w:szCs w:val="24"/>
        </w:rPr>
        <w:t>,</w:t>
      </w:r>
      <w:r>
        <w:rPr>
          <w:sz w:val="24"/>
          <w:szCs w:val="24"/>
        </w:rPr>
        <w:t xml:space="preserve"> Direttore</w:t>
      </w:r>
      <w:r w:rsidR="00A955A8">
        <w:rPr>
          <w:sz w:val="24"/>
          <w:szCs w:val="24"/>
        </w:rPr>
        <w:t xml:space="preserve"> Ufficio del Parlamento Europeo in Italia, </w:t>
      </w:r>
      <w:r w:rsidRPr="00570EDF">
        <w:rPr>
          <w:sz w:val="24"/>
          <w:szCs w:val="24"/>
        </w:rPr>
        <w:t xml:space="preserve"> gli interventi di apertura s</w:t>
      </w:r>
      <w:r w:rsidR="00A955A8">
        <w:rPr>
          <w:sz w:val="24"/>
          <w:szCs w:val="24"/>
        </w:rPr>
        <w:t>ono stati</w:t>
      </w:r>
      <w:r w:rsidRPr="00570EDF">
        <w:rPr>
          <w:sz w:val="24"/>
          <w:szCs w:val="24"/>
        </w:rPr>
        <w:t xml:space="preserve"> affidati al Sindaco di Roma, Roberto Gualtieri, a Giusi Princi e Nicola Zingaretti, Europarlamentari e membri della Commissione per la cultura e l’istruzione. </w:t>
      </w:r>
    </w:p>
    <w:p w14:paraId="79228C7D" w14:textId="53B1BBD0" w:rsidR="00570EDF" w:rsidRDefault="00570EDF" w:rsidP="00570EDF">
      <w:pPr>
        <w:rPr>
          <w:sz w:val="24"/>
          <w:szCs w:val="24"/>
        </w:rPr>
      </w:pPr>
      <w:r w:rsidRPr="00570EDF">
        <w:rPr>
          <w:sz w:val="24"/>
          <w:szCs w:val="24"/>
        </w:rPr>
        <w:t xml:space="preserve">A seguire, </w:t>
      </w:r>
      <w:r w:rsidR="00E66DA8">
        <w:rPr>
          <w:sz w:val="24"/>
          <w:szCs w:val="24"/>
        </w:rPr>
        <w:t xml:space="preserve">si è tenuta </w:t>
      </w:r>
      <w:r w:rsidRPr="00570EDF">
        <w:rPr>
          <w:sz w:val="24"/>
          <w:szCs w:val="24"/>
        </w:rPr>
        <w:t xml:space="preserve">una Tavola Rotonda alla quale </w:t>
      </w:r>
      <w:r w:rsidR="00E66DA8">
        <w:rPr>
          <w:sz w:val="24"/>
          <w:szCs w:val="24"/>
        </w:rPr>
        <w:t>hanno partecipato</w:t>
      </w:r>
      <w:r w:rsidRPr="00570EDF">
        <w:rPr>
          <w:sz w:val="24"/>
          <w:szCs w:val="24"/>
        </w:rPr>
        <w:t xml:space="preserve"> Barbara Carfagna, giornalista Rai, Alessandro Dagnino, Assessore per l’Economia della Regione Siciliana, Andrea Missori, Presidente e AD Ericsson Telecomunicazioni e Ugo Picarelli, Fondatore della Borsa Mediterranea del Turismo Archeologico.</w:t>
      </w:r>
    </w:p>
    <w:p w14:paraId="6905BD71" w14:textId="7B4B5ED5" w:rsidR="00477F76" w:rsidRDefault="006A301B" w:rsidP="0034371E">
      <w:pPr>
        <w:rPr>
          <w:sz w:val="24"/>
          <w:szCs w:val="24"/>
        </w:rPr>
      </w:pPr>
      <w:r>
        <w:rPr>
          <w:sz w:val="24"/>
          <w:szCs w:val="24"/>
        </w:rPr>
        <w:t xml:space="preserve">“La cultura </w:t>
      </w:r>
      <w:r w:rsidR="00F6319B">
        <w:rPr>
          <w:sz w:val="24"/>
          <w:szCs w:val="24"/>
        </w:rPr>
        <w:t xml:space="preserve">deve diventare </w:t>
      </w:r>
      <w:r w:rsidR="00B139EE">
        <w:rPr>
          <w:sz w:val="24"/>
          <w:szCs w:val="24"/>
        </w:rPr>
        <w:t>identità competitiva</w:t>
      </w:r>
      <w:r w:rsidR="00F6319B">
        <w:rPr>
          <w:sz w:val="24"/>
          <w:szCs w:val="24"/>
        </w:rPr>
        <w:t xml:space="preserve"> del nostro paese </w:t>
      </w:r>
      <w:r w:rsidR="009E26EF">
        <w:rPr>
          <w:sz w:val="24"/>
          <w:szCs w:val="24"/>
        </w:rPr>
        <w:t>e</w:t>
      </w:r>
      <w:r w:rsidR="000D6EF6">
        <w:rPr>
          <w:sz w:val="24"/>
          <w:szCs w:val="24"/>
        </w:rPr>
        <w:t xml:space="preserve"> </w:t>
      </w:r>
      <w:r w:rsidR="00D57E91">
        <w:rPr>
          <w:sz w:val="24"/>
          <w:szCs w:val="24"/>
        </w:rPr>
        <w:t>rafforzarsi come</w:t>
      </w:r>
      <w:r w:rsidR="009E26EF">
        <w:rPr>
          <w:sz w:val="24"/>
          <w:szCs w:val="24"/>
        </w:rPr>
        <w:t xml:space="preserve"> fattore di crescita per </w:t>
      </w:r>
      <w:r w:rsidR="00171DB4">
        <w:rPr>
          <w:sz w:val="24"/>
          <w:szCs w:val="24"/>
        </w:rPr>
        <w:t xml:space="preserve">agganciare il treno dell’innovazione e per non restare tagliati fuori dal cambiamento </w:t>
      </w:r>
      <w:r w:rsidR="00E76194">
        <w:rPr>
          <w:sz w:val="24"/>
          <w:szCs w:val="24"/>
        </w:rPr>
        <w:t xml:space="preserve">tecnologico </w:t>
      </w:r>
      <w:r w:rsidR="00171DB4">
        <w:rPr>
          <w:sz w:val="24"/>
          <w:szCs w:val="24"/>
        </w:rPr>
        <w:t>ch</w:t>
      </w:r>
      <w:r w:rsidR="00E76194">
        <w:rPr>
          <w:sz w:val="24"/>
          <w:szCs w:val="24"/>
        </w:rPr>
        <w:t>e sta interessando la nostra società – ha affermato Simonetta Giordani, Segretario</w:t>
      </w:r>
      <w:r w:rsidR="000D6EF6">
        <w:rPr>
          <w:sz w:val="24"/>
          <w:szCs w:val="24"/>
        </w:rPr>
        <w:t xml:space="preserve"> Generale</w:t>
      </w:r>
      <w:r w:rsidR="00E76194">
        <w:rPr>
          <w:sz w:val="24"/>
          <w:szCs w:val="24"/>
        </w:rPr>
        <w:t xml:space="preserve"> di Associazione Civita </w:t>
      </w:r>
      <w:r w:rsidR="00CC33F2">
        <w:rPr>
          <w:sz w:val="24"/>
          <w:szCs w:val="24"/>
        </w:rPr>
        <w:t>–</w:t>
      </w:r>
      <w:r w:rsidR="00E76194">
        <w:rPr>
          <w:sz w:val="24"/>
          <w:szCs w:val="24"/>
        </w:rPr>
        <w:t xml:space="preserve"> </w:t>
      </w:r>
      <w:r w:rsidR="00CC33F2">
        <w:rPr>
          <w:sz w:val="24"/>
          <w:szCs w:val="24"/>
        </w:rPr>
        <w:t xml:space="preserve">E’ per questo che abbiamo voluto riunire </w:t>
      </w:r>
      <w:r w:rsidR="006A5B6E">
        <w:rPr>
          <w:sz w:val="24"/>
          <w:szCs w:val="24"/>
        </w:rPr>
        <w:t>mondo delle imprese, mondo delle istituzioni e mondo della cultura</w:t>
      </w:r>
      <w:r w:rsidR="002E1CCB">
        <w:rPr>
          <w:sz w:val="24"/>
          <w:szCs w:val="24"/>
        </w:rPr>
        <w:t>, esperti d’innovazione</w:t>
      </w:r>
      <w:r w:rsidR="0010766F">
        <w:rPr>
          <w:sz w:val="24"/>
          <w:szCs w:val="24"/>
        </w:rPr>
        <w:t xml:space="preserve"> nell’ambito di una </w:t>
      </w:r>
      <w:r w:rsidR="000D6EF6">
        <w:rPr>
          <w:sz w:val="24"/>
          <w:szCs w:val="24"/>
        </w:rPr>
        <w:t xml:space="preserve">consolidata </w:t>
      </w:r>
      <w:r w:rsidR="0010766F">
        <w:rPr>
          <w:sz w:val="24"/>
          <w:szCs w:val="24"/>
        </w:rPr>
        <w:t>collaborazione</w:t>
      </w:r>
      <w:r w:rsidR="000D6EF6">
        <w:rPr>
          <w:sz w:val="24"/>
          <w:szCs w:val="24"/>
        </w:rPr>
        <w:t xml:space="preserve"> con il Parlamento Europeo mirata a valorizzare l’Europa come spazio culturale prima ancora che politico”</w:t>
      </w:r>
    </w:p>
    <w:p w14:paraId="6674EFE8" w14:textId="34348D79" w:rsidR="004B2576" w:rsidRDefault="004B2576" w:rsidP="0034371E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4B2576">
        <w:rPr>
          <w:sz w:val="24"/>
          <w:szCs w:val="24"/>
        </w:rPr>
        <w:t>Oggi, in un momento difficile per la nostra Unione, la cultura può rappresentare un faro in grad</w:t>
      </w:r>
      <w:r w:rsidR="00ED25F3">
        <w:rPr>
          <w:sz w:val="24"/>
          <w:szCs w:val="24"/>
        </w:rPr>
        <w:t>o</w:t>
      </w:r>
      <w:r w:rsidRPr="004B2576">
        <w:rPr>
          <w:sz w:val="24"/>
          <w:szCs w:val="24"/>
        </w:rPr>
        <w:t xml:space="preserve"> di guidarci in un mare sempre più tempestoso. L'Europa deve ripartire dall'orgoglio della sua identità forgiata in 3000 anni di storia e incomparabile ingegno creativo. Nel nuovo bilancio 2028/2034 cultura e innovazione devono avere un ruolo importante come grande attrattore di investimenti, crescita e competitività.</w:t>
      </w:r>
      <w:r>
        <w:rPr>
          <w:sz w:val="24"/>
          <w:szCs w:val="24"/>
        </w:rPr>
        <w:t xml:space="preserve">” Ha affermato </w:t>
      </w:r>
      <w:r w:rsidR="001504BF" w:rsidRPr="00583906">
        <w:rPr>
          <w:sz w:val="24"/>
          <w:szCs w:val="24"/>
        </w:rPr>
        <w:t>Carlo Corazza, Direttore del</w:t>
      </w:r>
      <w:r w:rsidR="001504BF">
        <w:rPr>
          <w:sz w:val="24"/>
          <w:szCs w:val="24"/>
        </w:rPr>
        <w:t>l’Ufficio del</w:t>
      </w:r>
      <w:r w:rsidR="001504BF" w:rsidRPr="00583906">
        <w:rPr>
          <w:sz w:val="24"/>
          <w:szCs w:val="24"/>
        </w:rPr>
        <w:t xml:space="preserve"> Parlamento Europeo in Italia</w:t>
      </w:r>
      <w:r w:rsidR="001504BF">
        <w:rPr>
          <w:sz w:val="24"/>
          <w:szCs w:val="24"/>
        </w:rPr>
        <w:t>.</w:t>
      </w:r>
    </w:p>
    <w:p w14:paraId="30CD5740" w14:textId="626F9683" w:rsidR="00CE1F04" w:rsidRDefault="00E6343A" w:rsidP="0034371E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F463FF">
        <w:rPr>
          <w:sz w:val="24"/>
          <w:szCs w:val="24"/>
        </w:rPr>
        <w:t>A</w:t>
      </w:r>
      <w:r w:rsidR="00CE526F">
        <w:rPr>
          <w:sz w:val="24"/>
          <w:szCs w:val="24"/>
        </w:rPr>
        <w:t>bbiamo bisogno di una maggiore consapevolezza sul</w:t>
      </w:r>
      <w:r w:rsidR="00AF0FE8">
        <w:rPr>
          <w:sz w:val="24"/>
          <w:szCs w:val="24"/>
        </w:rPr>
        <w:t xml:space="preserve">la </w:t>
      </w:r>
      <w:r w:rsidR="001A0E24">
        <w:rPr>
          <w:sz w:val="24"/>
          <w:szCs w:val="24"/>
        </w:rPr>
        <w:t>centralità</w:t>
      </w:r>
      <w:r w:rsidR="00AF0FE8">
        <w:rPr>
          <w:sz w:val="24"/>
          <w:szCs w:val="24"/>
        </w:rPr>
        <w:t xml:space="preserve"> e sul ruolo che la cultura, e non solo la ricerca e l’innovazione, </w:t>
      </w:r>
      <w:r w:rsidR="001A0E24">
        <w:rPr>
          <w:sz w:val="24"/>
          <w:szCs w:val="24"/>
        </w:rPr>
        <w:t xml:space="preserve">possono avere nella sfida per la crescita e la </w:t>
      </w:r>
      <w:r w:rsidR="0075639B">
        <w:rPr>
          <w:sz w:val="24"/>
          <w:szCs w:val="24"/>
        </w:rPr>
        <w:t>competitività dell’Europa.</w:t>
      </w:r>
      <w:r w:rsidR="00976634">
        <w:rPr>
          <w:sz w:val="24"/>
          <w:szCs w:val="24"/>
        </w:rPr>
        <w:t xml:space="preserve"> Nel nuovo bilancio UE ci sono cose positive </w:t>
      </w:r>
      <w:r w:rsidR="009770D2">
        <w:rPr>
          <w:sz w:val="24"/>
          <w:szCs w:val="24"/>
        </w:rPr>
        <w:t>come, per esempio,</w:t>
      </w:r>
      <w:r w:rsidR="00281E64">
        <w:rPr>
          <w:sz w:val="24"/>
          <w:szCs w:val="24"/>
        </w:rPr>
        <w:t xml:space="preserve"> il programma Horizon </w:t>
      </w:r>
      <w:r w:rsidR="00A11546">
        <w:rPr>
          <w:sz w:val="24"/>
          <w:szCs w:val="24"/>
        </w:rPr>
        <w:t xml:space="preserve">per la ricerca e l’innovazione che viene quasi raddoppiato </w:t>
      </w:r>
      <w:r w:rsidR="005B42E7">
        <w:rPr>
          <w:sz w:val="24"/>
          <w:szCs w:val="24"/>
        </w:rPr>
        <w:t xml:space="preserve">in un contesto </w:t>
      </w:r>
      <w:r w:rsidR="00A14CEE">
        <w:rPr>
          <w:sz w:val="24"/>
          <w:szCs w:val="24"/>
        </w:rPr>
        <w:t xml:space="preserve">generale </w:t>
      </w:r>
      <w:r w:rsidR="005B42E7">
        <w:rPr>
          <w:sz w:val="24"/>
          <w:szCs w:val="24"/>
        </w:rPr>
        <w:t xml:space="preserve">che </w:t>
      </w:r>
      <w:r w:rsidR="00DA009D">
        <w:rPr>
          <w:sz w:val="24"/>
          <w:szCs w:val="24"/>
        </w:rPr>
        <w:t xml:space="preserve">però </w:t>
      </w:r>
      <w:r w:rsidR="005B42E7">
        <w:rPr>
          <w:sz w:val="24"/>
          <w:szCs w:val="24"/>
        </w:rPr>
        <w:t>mantiene un livello non adeguato a</w:t>
      </w:r>
      <w:r w:rsidR="00B8232D">
        <w:rPr>
          <w:sz w:val="24"/>
          <w:szCs w:val="24"/>
        </w:rPr>
        <w:t>gli obiettivi e alle sfide</w:t>
      </w:r>
      <w:r w:rsidR="002B0324">
        <w:rPr>
          <w:sz w:val="24"/>
          <w:szCs w:val="24"/>
        </w:rPr>
        <w:t>.</w:t>
      </w:r>
      <w:r w:rsidR="0094544C">
        <w:rPr>
          <w:sz w:val="24"/>
          <w:szCs w:val="24"/>
        </w:rPr>
        <w:t xml:space="preserve"> Gli investimenti in cultura non sono legati solo a qualità della vita, </w:t>
      </w:r>
      <w:r w:rsidR="009770D2">
        <w:rPr>
          <w:sz w:val="24"/>
          <w:szCs w:val="24"/>
        </w:rPr>
        <w:t xml:space="preserve">a svago e tempo libero ma anche un vettore molto importante </w:t>
      </w:r>
      <w:r w:rsidR="00675916">
        <w:rPr>
          <w:sz w:val="24"/>
          <w:szCs w:val="24"/>
        </w:rPr>
        <w:t>di qualità dello sviluppo, di crescita e anche di innovazione</w:t>
      </w:r>
      <w:r w:rsidR="009421B3">
        <w:rPr>
          <w:sz w:val="24"/>
          <w:szCs w:val="24"/>
        </w:rPr>
        <w:t xml:space="preserve">. A Roma stiamo sperimentando </w:t>
      </w:r>
      <w:r w:rsidR="00CE1F04">
        <w:rPr>
          <w:sz w:val="24"/>
          <w:szCs w:val="24"/>
        </w:rPr>
        <w:t>connubi molto interessanti tra l’IA, le startup e la cura del nostro patrimonio</w:t>
      </w:r>
      <w:r w:rsidR="009421B3">
        <w:rPr>
          <w:sz w:val="24"/>
          <w:szCs w:val="24"/>
        </w:rPr>
        <w:t xml:space="preserve"> “ ha affermato il Sindaco di Roma</w:t>
      </w:r>
      <w:r w:rsidR="00CE1F04">
        <w:rPr>
          <w:sz w:val="24"/>
          <w:szCs w:val="24"/>
        </w:rPr>
        <w:t>, Roberto Gualtieri.</w:t>
      </w:r>
    </w:p>
    <w:p w14:paraId="255C3531" w14:textId="312D5D6B" w:rsidR="004B2576" w:rsidRDefault="00CE1F04" w:rsidP="0034371E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2279F8">
        <w:rPr>
          <w:sz w:val="24"/>
          <w:szCs w:val="24"/>
        </w:rPr>
        <w:t xml:space="preserve">Ci sono una serie di economie che hanno </w:t>
      </w:r>
      <w:r w:rsidR="002539E9">
        <w:rPr>
          <w:sz w:val="24"/>
          <w:szCs w:val="24"/>
        </w:rPr>
        <w:t>investito pesantemente in cultura e in tecnologie</w:t>
      </w:r>
      <w:r w:rsidR="004E7788">
        <w:rPr>
          <w:sz w:val="24"/>
          <w:szCs w:val="24"/>
        </w:rPr>
        <w:t>. Ad esempio, l’AI, il cloud e il 5G</w:t>
      </w:r>
      <w:r w:rsidR="001A5C3E">
        <w:rPr>
          <w:sz w:val="24"/>
          <w:szCs w:val="24"/>
        </w:rPr>
        <w:t xml:space="preserve">. </w:t>
      </w:r>
      <w:r w:rsidR="008038C9">
        <w:rPr>
          <w:sz w:val="24"/>
          <w:szCs w:val="24"/>
        </w:rPr>
        <w:t xml:space="preserve">In Europa ci restano solo le telecomunicazioni </w:t>
      </w:r>
      <w:r w:rsidR="00B06333">
        <w:rPr>
          <w:sz w:val="24"/>
          <w:szCs w:val="24"/>
        </w:rPr>
        <w:t xml:space="preserve">e senza questo tipo di infrastruttura digitale non avremo la possibilità di competere </w:t>
      </w:r>
      <w:r w:rsidR="00C51AFA">
        <w:rPr>
          <w:sz w:val="24"/>
          <w:szCs w:val="24"/>
        </w:rPr>
        <w:t xml:space="preserve">e di aiutare la cultura, l’arte e quella incredibile diversità </w:t>
      </w:r>
      <w:r w:rsidR="004C0FBD">
        <w:rPr>
          <w:sz w:val="24"/>
          <w:szCs w:val="24"/>
        </w:rPr>
        <w:t xml:space="preserve">che l’Italia e l’Europa hanno. </w:t>
      </w:r>
      <w:r w:rsidR="00984834">
        <w:rPr>
          <w:sz w:val="24"/>
          <w:szCs w:val="24"/>
        </w:rPr>
        <w:t xml:space="preserve">L’innovazione e la cultura devono </w:t>
      </w:r>
      <w:r w:rsidR="009B3064">
        <w:rPr>
          <w:sz w:val="24"/>
          <w:szCs w:val="24"/>
        </w:rPr>
        <w:t xml:space="preserve">quindi </w:t>
      </w:r>
      <w:r w:rsidR="00984834">
        <w:rPr>
          <w:sz w:val="24"/>
          <w:szCs w:val="24"/>
        </w:rPr>
        <w:t xml:space="preserve">andare insieme. </w:t>
      </w:r>
      <w:r w:rsidR="00EE6422">
        <w:rPr>
          <w:sz w:val="24"/>
          <w:szCs w:val="24"/>
        </w:rPr>
        <w:t xml:space="preserve">Per attrarre i 2 miliardi di turisti che tra </w:t>
      </w:r>
      <w:r w:rsidR="0066039D">
        <w:rPr>
          <w:sz w:val="24"/>
          <w:szCs w:val="24"/>
        </w:rPr>
        <w:t xml:space="preserve">dieci anni gireranno per il mondo avremo bisogno di una capacità digitale fortissima. Vanno associati </w:t>
      </w:r>
      <w:r w:rsidR="00B4641B">
        <w:rPr>
          <w:sz w:val="24"/>
          <w:szCs w:val="24"/>
        </w:rPr>
        <w:t>fortissimi investimenti in tecnologia e un contrasto alla frammentazione degli investimenti</w:t>
      </w:r>
      <w:r w:rsidR="007F31B4">
        <w:rPr>
          <w:sz w:val="24"/>
          <w:szCs w:val="24"/>
        </w:rPr>
        <w:t xml:space="preserve">. Il problema dei </w:t>
      </w:r>
      <w:r w:rsidR="000F7B61">
        <w:rPr>
          <w:sz w:val="24"/>
          <w:szCs w:val="24"/>
        </w:rPr>
        <w:t xml:space="preserve">fondi europei è che sono </w:t>
      </w:r>
      <w:r w:rsidR="00F1093C">
        <w:rPr>
          <w:sz w:val="24"/>
          <w:szCs w:val="24"/>
        </w:rPr>
        <w:t>quasi</w:t>
      </w:r>
      <w:r w:rsidR="000F7B61">
        <w:rPr>
          <w:sz w:val="24"/>
          <w:szCs w:val="24"/>
        </w:rPr>
        <w:t xml:space="preserve"> impossibili da intercettare anche per un’impresa come la nostra che ha un grande centro di ricerca a Pagani, nel cuore del Sud Italia</w:t>
      </w:r>
      <w:r w:rsidR="00F1093C">
        <w:rPr>
          <w:sz w:val="24"/>
          <w:szCs w:val="24"/>
        </w:rPr>
        <w:t>. O si investe in maniera pesantissima e veloce ora o resteremo uno splendido museo</w:t>
      </w:r>
      <w:r w:rsidR="000F7B61">
        <w:rPr>
          <w:sz w:val="24"/>
          <w:szCs w:val="24"/>
        </w:rPr>
        <w:t>”</w:t>
      </w:r>
      <w:r w:rsidR="0098076B">
        <w:rPr>
          <w:sz w:val="24"/>
          <w:szCs w:val="24"/>
        </w:rPr>
        <w:t xml:space="preserve"> ha affermato </w:t>
      </w:r>
      <w:r w:rsidR="001218F6">
        <w:rPr>
          <w:sz w:val="24"/>
          <w:szCs w:val="24"/>
        </w:rPr>
        <w:t>Andrea M</w:t>
      </w:r>
      <w:r w:rsidR="00276090">
        <w:rPr>
          <w:sz w:val="24"/>
          <w:szCs w:val="24"/>
        </w:rPr>
        <w:t>i</w:t>
      </w:r>
      <w:r w:rsidR="001218F6">
        <w:rPr>
          <w:sz w:val="24"/>
          <w:szCs w:val="24"/>
        </w:rPr>
        <w:t>ssori, Presidente e AD di Ericsson Comunicazioni</w:t>
      </w:r>
      <w:r w:rsidR="009D3F91">
        <w:rPr>
          <w:sz w:val="24"/>
          <w:szCs w:val="24"/>
        </w:rPr>
        <w:t>.</w:t>
      </w:r>
    </w:p>
    <w:p w14:paraId="37258943" w14:textId="15A16E3B" w:rsidR="009D3F91" w:rsidRDefault="006A094C" w:rsidP="0034371E">
      <w:pPr>
        <w:rPr>
          <w:sz w:val="24"/>
          <w:szCs w:val="24"/>
        </w:rPr>
      </w:pPr>
      <w:r>
        <w:rPr>
          <w:sz w:val="24"/>
          <w:szCs w:val="24"/>
        </w:rPr>
        <w:t xml:space="preserve">“La cultura deve diventare il perno attorno al quale </w:t>
      </w:r>
      <w:r w:rsidR="0046530F">
        <w:rPr>
          <w:sz w:val="24"/>
          <w:szCs w:val="24"/>
        </w:rPr>
        <w:t>far</w:t>
      </w:r>
      <w:r>
        <w:rPr>
          <w:sz w:val="24"/>
          <w:szCs w:val="24"/>
        </w:rPr>
        <w:t xml:space="preserve"> ruotare lo sviluppo economico e sociale dei terri</w:t>
      </w:r>
      <w:r w:rsidR="009756CB">
        <w:rPr>
          <w:sz w:val="24"/>
          <w:szCs w:val="24"/>
        </w:rPr>
        <w:t>tori</w:t>
      </w:r>
      <w:r w:rsidR="00667274">
        <w:rPr>
          <w:sz w:val="24"/>
          <w:szCs w:val="24"/>
        </w:rPr>
        <w:t xml:space="preserve"> che </w:t>
      </w:r>
      <w:r w:rsidR="000D71F4">
        <w:rPr>
          <w:sz w:val="24"/>
          <w:szCs w:val="24"/>
        </w:rPr>
        <w:t xml:space="preserve">purtroppo </w:t>
      </w:r>
      <w:r w:rsidR="00940312">
        <w:rPr>
          <w:sz w:val="24"/>
          <w:szCs w:val="24"/>
        </w:rPr>
        <w:t xml:space="preserve">per carenze amministrative </w:t>
      </w:r>
      <w:r w:rsidR="000D71F4">
        <w:rPr>
          <w:sz w:val="24"/>
          <w:szCs w:val="24"/>
        </w:rPr>
        <w:t xml:space="preserve">non riescono </w:t>
      </w:r>
      <w:r w:rsidR="001941A8">
        <w:rPr>
          <w:sz w:val="24"/>
          <w:szCs w:val="24"/>
        </w:rPr>
        <w:t xml:space="preserve">ancora </w:t>
      </w:r>
      <w:r w:rsidR="000D71F4">
        <w:rPr>
          <w:sz w:val="24"/>
          <w:szCs w:val="24"/>
        </w:rPr>
        <w:t xml:space="preserve">ad utilizzare </w:t>
      </w:r>
      <w:r w:rsidR="001F7DE9">
        <w:rPr>
          <w:sz w:val="24"/>
          <w:szCs w:val="24"/>
        </w:rPr>
        <w:t xml:space="preserve">adeguatamente le risorse comunitarie. </w:t>
      </w:r>
      <w:r w:rsidR="00652B32">
        <w:rPr>
          <w:sz w:val="24"/>
          <w:szCs w:val="24"/>
        </w:rPr>
        <w:t>È</w:t>
      </w:r>
      <w:r w:rsidR="00880E05">
        <w:rPr>
          <w:sz w:val="24"/>
          <w:szCs w:val="24"/>
        </w:rPr>
        <w:t xml:space="preserve"> in corso una revisione </w:t>
      </w:r>
      <w:r w:rsidR="00A12949">
        <w:rPr>
          <w:sz w:val="24"/>
          <w:szCs w:val="24"/>
        </w:rPr>
        <w:t>quasi unica delle politiche di coesione</w:t>
      </w:r>
      <w:r w:rsidR="008F3E1C">
        <w:rPr>
          <w:sz w:val="24"/>
          <w:szCs w:val="24"/>
        </w:rPr>
        <w:t>. C</w:t>
      </w:r>
      <w:r w:rsidR="00A12949">
        <w:rPr>
          <w:sz w:val="24"/>
          <w:szCs w:val="24"/>
        </w:rPr>
        <w:t>i troviamo</w:t>
      </w:r>
      <w:r w:rsidR="008F3E1C">
        <w:rPr>
          <w:sz w:val="24"/>
          <w:szCs w:val="24"/>
        </w:rPr>
        <w:t xml:space="preserve"> infatti</w:t>
      </w:r>
      <w:r w:rsidR="00A12949">
        <w:rPr>
          <w:sz w:val="24"/>
          <w:szCs w:val="24"/>
        </w:rPr>
        <w:t xml:space="preserve"> di fronte ad una </w:t>
      </w:r>
      <w:r w:rsidR="001941A8">
        <w:rPr>
          <w:sz w:val="24"/>
          <w:szCs w:val="24"/>
        </w:rPr>
        <w:t>riprogrammazione</w:t>
      </w:r>
      <w:r w:rsidR="00A12949">
        <w:rPr>
          <w:sz w:val="24"/>
          <w:szCs w:val="24"/>
        </w:rPr>
        <w:t xml:space="preserve"> che vedr</w:t>
      </w:r>
      <w:r w:rsidR="00916792">
        <w:rPr>
          <w:sz w:val="24"/>
          <w:szCs w:val="24"/>
        </w:rPr>
        <w:t>à un’Europa che insiste non solo sull</w:t>
      </w:r>
      <w:r w:rsidR="001941A8">
        <w:rPr>
          <w:sz w:val="24"/>
          <w:szCs w:val="24"/>
        </w:rPr>
        <w:t>’avanzamento</w:t>
      </w:r>
      <w:r w:rsidR="00916792">
        <w:rPr>
          <w:sz w:val="24"/>
          <w:szCs w:val="24"/>
        </w:rPr>
        <w:t xml:space="preserve"> della spesa ma anche sull’impatto e cioè su come le risorse risulteranno determinanti per lo sviluppo dei territori</w:t>
      </w:r>
      <w:r w:rsidR="005F30FF">
        <w:rPr>
          <w:sz w:val="24"/>
          <w:szCs w:val="24"/>
        </w:rPr>
        <w:t xml:space="preserve">” </w:t>
      </w:r>
      <w:r w:rsidR="00652B32">
        <w:rPr>
          <w:sz w:val="24"/>
          <w:szCs w:val="24"/>
        </w:rPr>
        <w:t xml:space="preserve">ha affermato </w:t>
      </w:r>
      <w:r w:rsidR="00E46A9B">
        <w:rPr>
          <w:sz w:val="24"/>
          <w:szCs w:val="24"/>
        </w:rPr>
        <w:t xml:space="preserve">Giusi Princi, Europarlamentare Commissione per la cultura e l’istruzione. </w:t>
      </w:r>
    </w:p>
    <w:p w14:paraId="378D37F1" w14:textId="005BD2ED" w:rsidR="00387760" w:rsidRDefault="00387760" w:rsidP="0034371E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C91CCE">
        <w:rPr>
          <w:sz w:val="24"/>
          <w:szCs w:val="24"/>
        </w:rPr>
        <w:t>Il presidente Draghi con il suo rapporto ha avuto il merito di dire a tutti noi la verità</w:t>
      </w:r>
      <w:r w:rsidR="00E20665">
        <w:rPr>
          <w:sz w:val="24"/>
          <w:szCs w:val="24"/>
        </w:rPr>
        <w:t xml:space="preserve"> quando afferma che </w:t>
      </w:r>
      <w:r w:rsidR="005733D4">
        <w:rPr>
          <w:sz w:val="24"/>
          <w:szCs w:val="24"/>
        </w:rPr>
        <w:t>in questo momento o c’è un salto quantico in termini di in</w:t>
      </w:r>
      <w:r w:rsidR="00830D62">
        <w:rPr>
          <w:sz w:val="24"/>
          <w:szCs w:val="24"/>
        </w:rPr>
        <w:t>tegrazione degli investimenti o l’Europa non riuscirà a tenere il passo</w:t>
      </w:r>
      <w:r w:rsidR="009C2CD3">
        <w:rPr>
          <w:sz w:val="24"/>
          <w:szCs w:val="24"/>
        </w:rPr>
        <w:t xml:space="preserve"> con i suoi competitor a livello mondiale. </w:t>
      </w:r>
      <w:r w:rsidR="00417F14">
        <w:rPr>
          <w:sz w:val="24"/>
          <w:szCs w:val="24"/>
        </w:rPr>
        <w:t>Il mercato unico va intensificato</w:t>
      </w:r>
      <w:r w:rsidR="000F4098">
        <w:rPr>
          <w:sz w:val="24"/>
          <w:szCs w:val="24"/>
        </w:rPr>
        <w:t xml:space="preserve"> ed è </w:t>
      </w:r>
      <w:r w:rsidR="00417F14">
        <w:rPr>
          <w:sz w:val="24"/>
          <w:szCs w:val="24"/>
        </w:rPr>
        <w:t>necess</w:t>
      </w:r>
      <w:r w:rsidR="000F4098">
        <w:rPr>
          <w:sz w:val="24"/>
          <w:szCs w:val="24"/>
        </w:rPr>
        <w:t>ario</w:t>
      </w:r>
      <w:r w:rsidR="002562B2">
        <w:rPr>
          <w:sz w:val="24"/>
          <w:szCs w:val="24"/>
        </w:rPr>
        <w:t xml:space="preserve"> investire in settori particolarmente delicati come energia e cybersecurity o l’IA. </w:t>
      </w:r>
      <w:r w:rsidR="004C15A6">
        <w:rPr>
          <w:sz w:val="24"/>
          <w:szCs w:val="24"/>
        </w:rPr>
        <w:t>La cultura può giocare un ruolo importante nello sviluppo e</w:t>
      </w:r>
      <w:r w:rsidR="00FC496B">
        <w:rPr>
          <w:sz w:val="24"/>
          <w:szCs w:val="24"/>
        </w:rPr>
        <w:t xml:space="preserve"> nel bilancio UE, </w:t>
      </w:r>
      <w:r w:rsidR="004C15A6">
        <w:rPr>
          <w:sz w:val="24"/>
          <w:szCs w:val="24"/>
        </w:rPr>
        <w:t>a fr</w:t>
      </w:r>
      <w:r w:rsidR="00B732C3">
        <w:rPr>
          <w:sz w:val="24"/>
          <w:szCs w:val="24"/>
        </w:rPr>
        <w:t>onte di un aumento degli investimenti</w:t>
      </w:r>
      <w:r w:rsidR="00576061">
        <w:rPr>
          <w:sz w:val="24"/>
          <w:szCs w:val="24"/>
        </w:rPr>
        <w:t xml:space="preserve"> in alcuni dei grandi programmi storici</w:t>
      </w:r>
      <w:r w:rsidR="00281F5C">
        <w:rPr>
          <w:sz w:val="24"/>
          <w:szCs w:val="24"/>
        </w:rPr>
        <w:t xml:space="preserve"> che </w:t>
      </w:r>
      <w:r w:rsidR="00FC496B">
        <w:rPr>
          <w:sz w:val="24"/>
          <w:szCs w:val="24"/>
        </w:rPr>
        <w:t>è un</w:t>
      </w:r>
      <w:r w:rsidR="00281F5C">
        <w:rPr>
          <w:sz w:val="24"/>
          <w:szCs w:val="24"/>
        </w:rPr>
        <w:t xml:space="preserve"> element</w:t>
      </w:r>
      <w:r w:rsidR="00FC496B">
        <w:rPr>
          <w:sz w:val="24"/>
          <w:szCs w:val="24"/>
        </w:rPr>
        <w:t>o</w:t>
      </w:r>
      <w:r w:rsidR="00281F5C">
        <w:rPr>
          <w:sz w:val="24"/>
          <w:szCs w:val="24"/>
        </w:rPr>
        <w:t xml:space="preserve"> positivi, la nazionalizzazione dei fondi </w:t>
      </w:r>
      <w:r w:rsidR="008E1E95">
        <w:rPr>
          <w:sz w:val="24"/>
          <w:szCs w:val="24"/>
        </w:rPr>
        <w:t xml:space="preserve">non è </w:t>
      </w:r>
      <w:r w:rsidR="00FC496B">
        <w:rPr>
          <w:sz w:val="24"/>
          <w:szCs w:val="24"/>
        </w:rPr>
        <w:t>confortante</w:t>
      </w:r>
      <w:r w:rsidR="008E1E95">
        <w:rPr>
          <w:sz w:val="24"/>
          <w:szCs w:val="24"/>
        </w:rPr>
        <w:t xml:space="preserve">. </w:t>
      </w:r>
      <w:r w:rsidR="00BD2BDA">
        <w:rPr>
          <w:sz w:val="24"/>
          <w:szCs w:val="24"/>
        </w:rPr>
        <w:t>La grande dinamicità dell’investimento in cultura avviene soprattutto grazie ai fondi europei” ha affermato Nicola Zingaretti</w:t>
      </w:r>
      <w:r w:rsidR="00CF5D65">
        <w:rPr>
          <w:sz w:val="24"/>
          <w:szCs w:val="24"/>
        </w:rPr>
        <w:t xml:space="preserve">, </w:t>
      </w:r>
      <w:r w:rsidR="00CF5D65" w:rsidRPr="00CF5D65">
        <w:rPr>
          <w:sz w:val="24"/>
          <w:szCs w:val="24"/>
        </w:rPr>
        <w:t>Europarlamentare Commissione per la cultura e l’istruzione.</w:t>
      </w:r>
    </w:p>
    <w:p w14:paraId="77AB8F6F" w14:textId="216EA422" w:rsidR="00DA58DD" w:rsidRDefault="00DA58DD" w:rsidP="0034371E">
      <w:pPr>
        <w:rPr>
          <w:sz w:val="24"/>
          <w:szCs w:val="24"/>
        </w:rPr>
      </w:pPr>
      <w:r>
        <w:rPr>
          <w:sz w:val="24"/>
          <w:szCs w:val="24"/>
        </w:rPr>
        <w:t xml:space="preserve">“Quest’anno per la prima volta nel documento di economia e finanza regionale abbiamo utilizzato l’espressione “economia della bellezza” </w:t>
      </w:r>
      <w:r w:rsidR="003E27DE">
        <w:rPr>
          <w:sz w:val="24"/>
          <w:szCs w:val="24"/>
        </w:rPr>
        <w:t>c</w:t>
      </w:r>
      <w:r w:rsidR="00BE4AD6">
        <w:rPr>
          <w:sz w:val="24"/>
          <w:szCs w:val="24"/>
        </w:rPr>
        <w:t>he in Italia inciderebbe addirittura per il 29% del PIL. Sono tutti quei settori legati a tutto ciò per cui vale la pena vivere e che sicuramente distingue l’uomo dalle macchine.</w:t>
      </w:r>
      <w:r w:rsidR="003F0392">
        <w:rPr>
          <w:sz w:val="24"/>
          <w:szCs w:val="24"/>
        </w:rPr>
        <w:t xml:space="preserve"> </w:t>
      </w:r>
      <w:r w:rsidR="00995458">
        <w:rPr>
          <w:sz w:val="24"/>
          <w:szCs w:val="24"/>
        </w:rPr>
        <w:t>L’economia va sostenuta con interventi finanziari ma anche con un sistema istituzionale adatto ma anche con la sussidiarietà</w:t>
      </w:r>
      <w:r w:rsidR="00B6630D">
        <w:rPr>
          <w:sz w:val="24"/>
          <w:szCs w:val="24"/>
        </w:rPr>
        <w:t xml:space="preserve"> ed è quello che stiamo facendo in Regione. </w:t>
      </w:r>
      <w:r w:rsidR="004553D1">
        <w:rPr>
          <w:sz w:val="24"/>
          <w:szCs w:val="24"/>
        </w:rPr>
        <w:t>Per “l’economia della bellezza”</w:t>
      </w:r>
      <w:r w:rsidR="00162512">
        <w:rPr>
          <w:sz w:val="24"/>
          <w:szCs w:val="24"/>
        </w:rPr>
        <w:t xml:space="preserve"> siciliana è molto importante il recupero delle aree interne</w:t>
      </w:r>
      <w:r w:rsidR="004B57CA">
        <w:rPr>
          <w:sz w:val="24"/>
          <w:szCs w:val="24"/>
        </w:rPr>
        <w:t>. Per cercare di valorizzare questi territori siamo stati la prima grande regione italiana</w:t>
      </w:r>
      <w:r w:rsidR="00F10709">
        <w:rPr>
          <w:sz w:val="24"/>
          <w:szCs w:val="24"/>
        </w:rPr>
        <w:t xml:space="preserve">, la prima nel Sud Italia a terminare il completamento della banda larga nelle aree </w:t>
      </w:r>
      <w:r w:rsidR="0085025A">
        <w:rPr>
          <w:sz w:val="24"/>
          <w:szCs w:val="24"/>
        </w:rPr>
        <w:t>cosiddette a fallimento di mercato</w:t>
      </w:r>
      <w:r w:rsidR="00907217">
        <w:rPr>
          <w:sz w:val="24"/>
          <w:szCs w:val="24"/>
        </w:rPr>
        <w:t xml:space="preserve">” ha affermato </w:t>
      </w:r>
      <w:r w:rsidR="001233BA">
        <w:rPr>
          <w:sz w:val="24"/>
          <w:szCs w:val="24"/>
        </w:rPr>
        <w:t>Alessandro Danino, Assessore per l’economia della Regione Siciliana.</w:t>
      </w:r>
    </w:p>
    <w:p w14:paraId="44C73E0A" w14:textId="77777777" w:rsidR="004B2576" w:rsidRDefault="004B2576" w:rsidP="0034371E">
      <w:pPr>
        <w:rPr>
          <w:sz w:val="24"/>
          <w:szCs w:val="24"/>
        </w:rPr>
      </w:pPr>
    </w:p>
    <w:p w14:paraId="01FF0070" w14:textId="77777777" w:rsidR="00C16938" w:rsidRPr="00583906" w:rsidRDefault="00C16938" w:rsidP="00C16938">
      <w:pPr>
        <w:spacing w:after="0"/>
        <w:rPr>
          <w:sz w:val="24"/>
          <w:szCs w:val="24"/>
        </w:rPr>
      </w:pPr>
      <w:r w:rsidRPr="00583906">
        <w:rPr>
          <w:sz w:val="24"/>
          <w:szCs w:val="24"/>
        </w:rPr>
        <w:t>Ufficio stampa Associazione Civita</w:t>
      </w:r>
    </w:p>
    <w:p w14:paraId="2EC06DB4" w14:textId="77777777" w:rsidR="00C16938" w:rsidRPr="00583906" w:rsidRDefault="00C16938" w:rsidP="00C16938">
      <w:pPr>
        <w:spacing w:after="0"/>
        <w:rPr>
          <w:sz w:val="24"/>
          <w:szCs w:val="24"/>
        </w:rPr>
      </w:pPr>
      <w:r w:rsidRPr="00583906">
        <w:rPr>
          <w:sz w:val="24"/>
          <w:szCs w:val="24"/>
        </w:rPr>
        <w:t>Emidio Piccione</w:t>
      </w:r>
    </w:p>
    <w:p w14:paraId="273D61E5" w14:textId="77777777" w:rsidR="00C16938" w:rsidRPr="00583906" w:rsidRDefault="00C16938" w:rsidP="00C16938">
      <w:pPr>
        <w:spacing w:after="0"/>
        <w:rPr>
          <w:sz w:val="24"/>
          <w:szCs w:val="24"/>
        </w:rPr>
      </w:pPr>
      <w:r w:rsidRPr="00583906">
        <w:rPr>
          <w:sz w:val="24"/>
          <w:szCs w:val="24"/>
        </w:rPr>
        <w:t xml:space="preserve">Esclapon &amp; Co. </w:t>
      </w:r>
    </w:p>
    <w:p w14:paraId="76787995" w14:textId="0736C3D8" w:rsidR="0049437A" w:rsidRDefault="00C16938" w:rsidP="0034371E">
      <w:r w:rsidRPr="00583906">
        <w:rPr>
          <w:sz w:val="24"/>
          <w:szCs w:val="24"/>
        </w:rPr>
        <w:t>366 62 83 807</w:t>
      </w:r>
      <w:r>
        <w:t xml:space="preserve"> </w:t>
      </w:r>
    </w:p>
    <w:sectPr w:rsidR="0049437A" w:rsidSect="00C1693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F4B61"/>
    <w:multiLevelType w:val="hybridMultilevel"/>
    <w:tmpl w:val="14E4B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72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54"/>
    <w:rsid w:val="00004E34"/>
    <w:rsid w:val="000D5A81"/>
    <w:rsid w:val="000D6EF6"/>
    <w:rsid w:val="000D71F4"/>
    <w:rsid w:val="000F4098"/>
    <w:rsid w:val="000F7B61"/>
    <w:rsid w:val="0010766F"/>
    <w:rsid w:val="001218F6"/>
    <w:rsid w:val="001233BA"/>
    <w:rsid w:val="001504BF"/>
    <w:rsid w:val="00162512"/>
    <w:rsid w:val="00171DB4"/>
    <w:rsid w:val="001737EF"/>
    <w:rsid w:val="001941A8"/>
    <w:rsid w:val="001A0E24"/>
    <w:rsid w:val="001A5C3E"/>
    <w:rsid w:val="001D0D00"/>
    <w:rsid w:val="001F7DE9"/>
    <w:rsid w:val="002112AC"/>
    <w:rsid w:val="002279F8"/>
    <w:rsid w:val="002539E9"/>
    <w:rsid w:val="002562B2"/>
    <w:rsid w:val="00276090"/>
    <w:rsid w:val="00281E64"/>
    <w:rsid w:val="00281F5C"/>
    <w:rsid w:val="002B0324"/>
    <w:rsid w:val="002E1CCB"/>
    <w:rsid w:val="0034371E"/>
    <w:rsid w:val="00385144"/>
    <w:rsid w:val="00387760"/>
    <w:rsid w:val="003B522C"/>
    <w:rsid w:val="003E27DE"/>
    <w:rsid w:val="003F0392"/>
    <w:rsid w:val="0041065C"/>
    <w:rsid w:val="00417F14"/>
    <w:rsid w:val="004553D1"/>
    <w:rsid w:val="0046530F"/>
    <w:rsid w:val="00477F76"/>
    <w:rsid w:val="0049437A"/>
    <w:rsid w:val="004A2774"/>
    <w:rsid w:val="004B2576"/>
    <w:rsid w:val="004B4531"/>
    <w:rsid w:val="004B57CA"/>
    <w:rsid w:val="004C0FBD"/>
    <w:rsid w:val="004C15A6"/>
    <w:rsid w:val="004E7788"/>
    <w:rsid w:val="005207D3"/>
    <w:rsid w:val="00527FC8"/>
    <w:rsid w:val="005308D0"/>
    <w:rsid w:val="00570EDF"/>
    <w:rsid w:val="005733D4"/>
    <w:rsid w:val="00576061"/>
    <w:rsid w:val="00582B9A"/>
    <w:rsid w:val="00583906"/>
    <w:rsid w:val="005B42E7"/>
    <w:rsid w:val="005B4ADD"/>
    <w:rsid w:val="005D331B"/>
    <w:rsid w:val="005D64C3"/>
    <w:rsid w:val="005F30FF"/>
    <w:rsid w:val="00616291"/>
    <w:rsid w:val="00652B32"/>
    <w:rsid w:val="0066039D"/>
    <w:rsid w:val="00667274"/>
    <w:rsid w:val="00675916"/>
    <w:rsid w:val="00685368"/>
    <w:rsid w:val="006A094C"/>
    <w:rsid w:val="006A301B"/>
    <w:rsid w:val="006A5B6E"/>
    <w:rsid w:val="006E0E01"/>
    <w:rsid w:val="006F2D49"/>
    <w:rsid w:val="00733003"/>
    <w:rsid w:val="0075639B"/>
    <w:rsid w:val="007C2359"/>
    <w:rsid w:val="007F2D68"/>
    <w:rsid w:val="007F31B4"/>
    <w:rsid w:val="008037FB"/>
    <w:rsid w:val="008038C9"/>
    <w:rsid w:val="00804C36"/>
    <w:rsid w:val="00830D62"/>
    <w:rsid w:val="00845ECE"/>
    <w:rsid w:val="0085025A"/>
    <w:rsid w:val="0086024F"/>
    <w:rsid w:val="00880E05"/>
    <w:rsid w:val="008954E4"/>
    <w:rsid w:val="008C717B"/>
    <w:rsid w:val="008E1E95"/>
    <w:rsid w:val="008F3E1C"/>
    <w:rsid w:val="00907217"/>
    <w:rsid w:val="00916792"/>
    <w:rsid w:val="0093016D"/>
    <w:rsid w:val="00937D54"/>
    <w:rsid w:val="00940312"/>
    <w:rsid w:val="00940928"/>
    <w:rsid w:val="009421B3"/>
    <w:rsid w:val="0094544C"/>
    <w:rsid w:val="009756CB"/>
    <w:rsid w:val="00976634"/>
    <w:rsid w:val="009770D2"/>
    <w:rsid w:val="0098076B"/>
    <w:rsid w:val="00984834"/>
    <w:rsid w:val="00995458"/>
    <w:rsid w:val="009B3064"/>
    <w:rsid w:val="009B6865"/>
    <w:rsid w:val="009C2CD3"/>
    <w:rsid w:val="009D3101"/>
    <w:rsid w:val="009D3F91"/>
    <w:rsid w:val="009E26EF"/>
    <w:rsid w:val="00A11546"/>
    <w:rsid w:val="00A12949"/>
    <w:rsid w:val="00A1355D"/>
    <w:rsid w:val="00A14CEE"/>
    <w:rsid w:val="00A22121"/>
    <w:rsid w:val="00A462E1"/>
    <w:rsid w:val="00A551DF"/>
    <w:rsid w:val="00A57A0C"/>
    <w:rsid w:val="00A7450C"/>
    <w:rsid w:val="00A955A8"/>
    <w:rsid w:val="00AF0FE8"/>
    <w:rsid w:val="00B06333"/>
    <w:rsid w:val="00B139EE"/>
    <w:rsid w:val="00B4641B"/>
    <w:rsid w:val="00B60961"/>
    <w:rsid w:val="00B6301F"/>
    <w:rsid w:val="00B6630D"/>
    <w:rsid w:val="00B732C3"/>
    <w:rsid w:val="00B8232D"/>
    <w:rsid w:val="00BC2085"/>
    <w:rsid w:val="00BD2BDA"/>
    <w:rsid w:val="00BE4AD6"/>
    <w:rsid w:val="00C1539B"/>
    <w:rsid w:val="00C16938"/>
    <w:rsid w:val="00C51AFA"/>
    <w:rsid w:val="00C91CCE"/>
    <w:rsid w:val="00CC33F2"/>
    <w:rsid w:val="00CE1F04"/>
    <w:rsid w:val="00CE526F"/>
    <w:rsid w:val="00CE721F"/>
    <w:rsid w:val="00CF5D65"/>
    <w:rsid w:val="00D05C02"/>
    <w:rsid w:val="00D321AB"/>
    <w:rsid w:val="00D554A9"/>
    <w:rsid w:val="00D57E91"/>
    <w:rsid w:val="00DA009D"/>
    <w:rsid w:val="00DA0BE7"/>
    <w:rsid w:val="00DA4414"/>
    <w:rsid w:val="00DA4795"/>
    <w:rsid w:val="00DA58DD"/>
    <w:rsid w:val="00E063FA"/>
    <w:rsid w:val="00E15A03"/>
    <w:rsid w:val="00E16810"/>
    <w:rsid w:val="00E20665"/>
    <w:rsid w:val="00E46A9B"/>
    <w:rsid w:val="00E6343A"/>
    <w:rsid w:val="00E66DA8"/>
    <w:rsid w:val="00E76194"/>
    <w:rsid w:val="00ED25F3"/>
    <w:rsid w:val="00EE6422"/>
    <w:rsid w:val="00F10709"/>
    <w:rsid w:val="00F1093C"/>
    <w:rsid w:val="00F30775"/>
    <w:rsid w:val="00F463FF"/>
    <w:rsid w:val="00F6319B"/>
    <w:rsid w:val="00F67716"/>
    <w:rsid w:val="00F720FE"/>
    <w:rsid w:val="00FB7AA4"/>
    <w:rsid w:val="00FC496B"/>
    <w:rsid w:val="00FE7A23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010D"/>
  <w15:chartTrackingRefBased/>
  <w15:docId w15:val="{82427679-EA16-4BFF-A5C0-A39C780D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5368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6F2D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2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e">
    <w:name w:val="Revision"/>
    <w:hidden/>
    <w:uiPriority w:val="99"/>
    <w:semiHidden/>
    <w:rsid w:val="00D05C02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5B4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6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Emidio Piccione</dc:creator>
  <cp:keywords/>
  <dc:description/>
  <cp:lastModifiedBy>Emidio Piccione</cp:lastModifiedBy>
  <cp:revision>147</cp:revision>
  <dcterms:created xsi:type="dcterms:W3CDTF">2025-12-01T13:15:00Z</dcterms:created>
  <dcterms:modified xsi:type="dcterms:W3CDTF">2025-12-01T19:53:00Z</dcterms:modified>
</cp:coreProperties>
</file>